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8904D" w14:textId="77777777" w:rsidR="003C1D86" w:rsidRDefault="003C1D86">
      <w:pPr>
        <w:spacing w:after="120" w:line="360" w:lineRule="auto"/>
        <w:jc w:val="right"/>
        <w:rPr>
          <w:rFonts w:ascii="Arial" w:hAnsi="Arial" w:cs="Arial"/>
          <w:b/>
          <w:bCs/>
          <w:sz w:val="22"/>
          <w:szCs w:val="22"/>
        </w:rPr>
      </w:pPr>
    </w:p>
    <w:p w14:paraId="1344A7FA" w14:textId="77777777" w:rsidR="003C1D86" w:rsidRDefault="005A1960">
      <w:pPr>
        <w:spacing w:after="120" w:line="360" w:lineRule="auto"/>
        <w:jc w:val="right"/>
        <w:rPr>
          <w:rFonts w:ascii="Arial" w:hAnsi="Arial" w:cs="Arial"/>
          <w:sz w:val="22"/>
          <w:szCs w:val="22"/>
        </w:rPr>
      </w:pPr>
      <w:r>
        <w:rPr>
          <w:noProof/>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cs="Arial"/>
          <w:b/>
          <w:bCs/>
          <w:caps/>
          <w:sz w:val="22"/>
          <w:szCs w:val="22"/>
        </w:rPr>
        <w:t>Presseinformation</w:t>
      </w:r>
    </w:p>
    <w:p w14:paraId="5840F076" w14:textId="616B492E" w:rsidR="003C1D86" w:rsidRPr="00155FF9" w:rsidRDefault="005A1960">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Start w:id="2" w:name="OLE_LINK62"/>
      <w:bookmarkStart w:id="3" w:name="OLE_LINK63"/>
      <w:bookmarkEnd w:id="0"/>
      <w:bookmarkEnd w:id="1"/>
      <w:r w:rsidRPr="00B63EF2">
        <w:rPr>
          <w:rFonts w:ascii="Arial" w:hAnsi="Arial" w:cs="Arial"/>
          <w:b/>
          <w:bCs/>
          <w:sz w:val="22"/>
          <w:szCs w:val="22"/>
        </w:rPr>
        <w:t>BBG</w:t>
      </w:r>
      <w:r w:rsidR="000848CB" w:rsidRPr="00B63EF2">
        <w:rPr>
          <w:rFonts w:ascii="Arial" w:hAnsi="Arial" w:cs="Arial"/>
          <w:b/>
          <w:bCs/>
          <w:sz w:val="22"/>
          <w:szCs w:val="22"/>
        </w:rPr>
        <w:t>:</w:t>
      </w:r>
      <w:r w:rsidR="00FF1F46" w:rsidRPr="00B63EF2">
        <w:rPr>
          <w:rFonts w:ascii="Arial" w:hAnsi="Arial" w:cs="Arial"/>
          <w:b/>
          <w:bCs/>
          <w:sz w:val="22"/>
          <w:szCs w:val="22"/>
        </w:rPr>
        <w:t xml:space="preserve"> </w:t>
      </w:r>
      <w:r w:rsidR="000848CB" w:rsidRPr="00B63EF2">
        <w:rPr>
          <w:rFonts w:ascii="Arial" w:hAnsi="Arial" w:cs="Arial"/>
          <w:b/>
          <w:bCs/>
          <w:sz w:val="22"/>
          <w:szCs w:val="22"/>
        </w:rPr>
        <w:t xml:space="preserve">Leichtbau-Kunststoffteile </w:t>
      </w:r>
      <w:r w:rsidR="00902F20" w:rsidRPr="00B63EF2">
        <w:rPr>
          <w:rFonts w:ascii="Arial" w:hAnsi="Arial" w:cs="Arial"/>
          <w:b/>
          <w:bCs/>
          <w:sz w:val="22"/>
          <w:szCs w:val="22"/>
        </w:rPr>
        <w:t>mit</w:t>
      </w:r>
      <w:r w:rsidR="003066E0" w:rsidRPr="00B63EF2">
        <w:rPr>
          <w:rFonts w:ascii="Arial" w:hAnsi="Arial" w:cs="Arial"/>
          <w:b/>
          <w:bCs/>
          <w:sz w:val="22"/>
          <w:szCs w:val="22"/>
        </w:rPr>
        <w:t xml:space="preserve"> Paper</w:t>
      </w:r>
      <w:r w:rsidR="00363492" w:rsidRPr="00B63EF2">
        <w:rPr>
          <w:rFonts w:ascii="Arial" w:hAnsi="Arial" w:cs="Arial"/>
          <w:b/>
          <w:bCs/>
          <w:sz w:val="22"/>
          <w:szCs w:val="22"/>
        </w:rPr>
        <w:t>-</w:t>
      </w:r>
      <w:proofErr w:type="spellStart"/>
      <w:r w:rsidR="00790971" w:rsidRPr="00B63EF2">
        <w:rPr>
          <w:rFonts w:ascii="Arial" w:hAnsi="Arial" w:cs="Arial"/>
          <w:b/>
          <w:bCs/>
          <w:sz w:val="22"/>
          <w:szCs w:val="22"/>
        </w:rPr>
        <w:t>H</w:t>
      </w:r>
      <w:r w:rsidR="003066E0" w:rsidRPr="00B63EF2">
        <w:rPr>
          <w:rFonts w:ascii="Arial" w:hAnsi="Arial" w:cs="Arial"/>
          <w:b/>
          <w:bCs/>
          <w:sz w:val="22"/>
          <w:szCs w:val="22"/>
        </w:rPr>
        <w:t>oney</w:t>
      </w:r>
      <w:r w:rsidR="00790971" w:rsidRPr="00B63EF2">
        <w:rPr>
          <w:rFonts w:ascii="Arial" w:hAnsi="Arial" w:cs="Arial"/>
          <w:b/>
          <w:bCs/>
          <w:sz w:val="22"/>
          <w:szCs w:val="22"/>
        </w:rPr>
        <w:t>c</w:t>
      </w:r>
      <w:r w:rsidR="003066E0" w:rsidRPr="00B63EF2">
        <w:rPr>
          <w:rFonts w:ascii="Arial" w:hAnsi="Arial" w:cs="Arial"/>
          <w:b/>
          <w:bCs/>
          <w:sz w:val="22"/>
          <w:szCs w:val="22"/>
        </w:rPr>
        <w:t>omb</w:t>
      </w:r>
      <w:proofErr w:type="spellEnd"/>
      <w:r w:rsidR="003066E0" w:rsidRPr="00B63EF2">
        <w:rPr>
          <w:rFonts w:ascii="Arial" w:hAnsi="Arial" w:cs="Arial"/>
          <w:b/>
          <w:bCs/>
          <w:sz w:val="22"/>
          <w:szCs w:val="22"/>
        </w:rPr>
        <w:t>-</w:t>
      </w:r>
      <w:r w:rsidR="00902F20" w:rsidRPr="00B63EF2">
        <w:rPr>
          <w:rFonts w:ascii="Arial" w:hAnsi="Arial" w:cs="Arial"/>
          <w:b/>
          <w:bCs/>
          <w:sz w:val="22"/>
          <w:szCs w:val="22"/>
        </w:rPr>
        <w:t>Kern</w:t>
      </w:r>
      <w:r w:rsidR="003066E0" w:rsidRPr="00B63EF2">
        <w:rPr>
          <w:rFonts w:ascii="Arial" w:hAnsi="Arial" w:cs="Arial"/>
          <w:b/>
          <w:bCs/>
          <w:sz w:val="22"/>
          <w:szCs w:val="22"/>
        </w:rPr>
        <w:t xml:space="preserve"> </w:t>
      </w:r>
      <w:r w:rsidR="000848CB" w:rsidRPr="00B63EF2">
        <w:rPr>
          <w:rFonts w:ascii="Arial" w:hAnsi="Arial" w:cs="Arial"/>
          <w:b/>
          <w:bCs/>
          <w:sz w:val="22"/>
          <w:szCs w:val="22"/>
        </w:rPr>
        <w:t xml:space="preserve">für </w:t>
      </w:r>
      <w:r w:rsidR="003066E0" w:rsidRPr="00B63EF2">
        <w:rPr>
          <w:rFonts w:ascii="Arial" w:hAnsi="Arial" w:cs="Arial"/>
          <w:b/>
          <w:bCs/>
          <w:sz w:val="22"/>
          <w:szCs w:val="22"/>
        </w:rPr>
        <w:t>Luftfahrt und Auto</w:t>
      </w:r>
      <w:r w:rsidR="003066E0" w:rsidRPr="00155FF9">
        <w:rPr>
          <w:rFonts w:ascii="Arial" w:hAnsi="Arial" w:cs="Arial"/>
          <w:b/>
          <w:bCs/>
          <w:sz w:val="22"/>
          <w:szCs w:val="22"/>
        </w:rPr>
        <w:t xml:space="preserve">mobilbau </w:t>
      </w:r>
    </w:p>
    <w:p w14:paraId="4E55BEA0" w14:textId="325C2651" w:rsidR="003C1D86" w:rsidRPr="00155FF9" w:rsidRDefault="000848CB">
      <w:pPr>
        <w:numPr>
          <w:ilvl w:val="0"/>
          <w:numId w:val="1"/>
        </w:numPr>
        <w:spacing w:after="120" w:line="360" w:lineRule="auto"/>
        <w:ind w:left="426" w:hanging="426"/>
        <w:rPr>
          <w:rFonts w:ascii="Arial" w:hAnsi="Arial" w:cs="Arial"/>
          <w:b/>
          <w:sz w:val="22"/>
          <w:szCs w:val="22"/>
        </w:rPr>
      </w:pPr>
      <w:r w:rsidRPr="00155FF9">
        <w:rPr>
          <w:rFonts w:ascii="Arial" w:hAnsi="Arial" w:cs="Arial"/>
          <w:b/>
          <w:sz w:val="22"/>
          <w:szCs w:val="22"/>
        </w:rPr>
        <w:t>Fertigungslösung</w:t>
      </w:r>
      <w:r w:rsidR="00561BC7" w:rsidRPr="00155FF9">
        <w:rPr>
          <w:rFonts w:ascii="Arial" w:hAnsi="Arial" w:cs="Arial"/>
          <w:b/>
          <w:sz w:val="22"/>
          <w:szCs w:val="22"/>
        </w:rPr>
        <w:t>en</w:t>
      </w:r>
      <w:r w:rsidRPr="00155FF9">
        <w:rPr>
          <w:rFonts w:ascii="Arial" w:hAnsi="Arial" w:cs="Arial"/>
          <w:b/>
          <w:sz w:val="22"/>
          <w:szCs w:val="22"/>
        </w:rPr>
        <w:t xml:space="preserve"> </w:t>
      </w:r>
      <w:r w:rsidR="00B63EF2" w:rsidRPr="00155FF9">
        <w:rPr>
          <w:rFonts w:ascii="Arial" w:hAnsi="Arial" w:cs="Arial"/>
          <w:b/>
          <w:sz w:val="22"/>
          <w:szCs w:val="22"/>
        </w:rPr>
        <w:t>aus einer Hand</w:t>
      </w:r>
    </w:p>
    <w:p w14:paraId="3E32F25C" w14:textId="3DB514E8" w:rsidR="009F4BA6" w:rsidRPr="00155FF9" w:rsidRDefault="005A1960" w:rsidP="003066E0">
      <w:pPr>
        <w:spacing w:after="120" w:line="360" w:lineRule="auto"/>
        <w:rPr>
          <w:rFonts w:ascii="Arial" w:hAnsi="Arial" w:cs="Arial"/>
          <w:bCs/>
          <w:sz w:val="22"/>
          <w:szCs w:val="22"/>
        </w:rPr>
      </w:pPr>
      <w:bookmarkStart w:id="4" w:name="OLE_LINK61"/>
      <w:bookmarkStart w:id="5" w:name="OLE_LINK51"/>
      <w:bookmarkEnd w:id="4"/>
      <w:bookmarkEnd w:id="5"/>
      <w:r w:rsidRPr="00155FF9">
        <w:rPr>
          <w:rFonts w:ascii="Arial" w:hAnsi="Arial" w:cs="Arial"/>
          <w:bCs/>
          <w:i/>
          <w:iCs/>
          <w:sz w:val="22"/>
          <w:szCs w:val="22"/>
        </w:rPr>
        <w:t>Mindelheim, den</w:t>
      </w:r>
      <w:r w:rsidR="00BE0302" w:rsidRPr="00155FF9">
        <w:rPr>
          <w:rFonts w:ascii="Arial" w:hAnsi="Arial" w:cs="Arial"/>
          <w:bCs/>
          <w:i/>
          <w:iCs/>
          <w:sz w:val="22"/>
          <w:szCs w:val="22"/>
        </w:rPr>
        <w:t xml:space="preserve"> </w:t>
      </w:r>
      <w:r w:rsidR="00E559BD">
        <w:rPr>
          <w:rFonts w:ascii="Arial" w:hAnsi="Arial" w:cs="Arial"/>
          <w:bCs/>
          <w:i/>
          <w:iCs/>
          <w:sz w:val="22"/>
          <w:szCs w:val="22"/>
        </w:rPr>
        <w:t>31</w:t>
      </w:r>
      <w:r w:rsidRPr="00155FF9">
        <w:rPr>
          <w:rFonts w:ascii="Arial" w:hAnsi="Arial" w:cs="Arial"/>
          <w:bCs/>
          <w:i/>
          <w:iCs/>
          <w:sz w:val="22"/>
          <w:szCs w:val="22"/>
        </w:rPr>
        <w:t>.</w:t>
      </w:r>
      <w:r w:rsidR="003114F4" w:rsidRPr="00155FF9">
        <w:rPr>
          <w:rFonts w:ascii="Arial" w:hAnsi="Arial" w:cs="Arial"/>
          <w:bCs/>
          <w:i/>
          <w:iCs/>
          <w:sz w:val="22"/>
          <w:szCs w:val="22"/>
        </w:rPr>
        <w:t xml:space="preserve"> </w:t>
      </w:r>
      <w:r w:rsidR="00E559BD">
        <w:rPr>
          <w:rFonts w:ascii="Arial" w:hAnsi="Arial" w:cs="Arial"/>
          <w:bCs/>
          <w:i/>
          <w:iCs/>
          <w:sz w:val="22"/>
          <w:szCs w:val="22"/>
        </w:rPr>
        <w:t>Juli</w:t>
      </w:r>
      <w:r w:rsidR="0010268B" w:rsidRPr="00155FF9">
        <w:rPr>
          <w:rFonts w:ascii="Arial" w:hAnsi="Arial" w:cs="Arial"/>
          <w:bCs/>
          <w:i/>
          <w:iCs/>
          <w:sz w:val="22"/>
          <w:szCs w:val="22"/>
        </w:rPr>
        <w:t xml:space="preserve"> </w:t>
      </w:r>
      <w:r w:rsidRPr="00155FF9">
        <w:rPr>
          <w:rFonts w:ascii="Arial" w:hAnsi="Arial" w:cs="Arial"/>
          <w:bCs/>
          <w:i/>
          <w:iCs/>
          <w:sz w:val="22"/>
          <w:szCs w:val="22"/>
        </w:rPr>
        <w:t>202</w:t>
      </w:r>
      <w:r w:rsidR="0010268B" w:rsidRPr="00155FF9">
        <w:rPr>
          <w:rFonts w:ascii="Arial" w:hAnsi="Arial" w:cs="Arial"/>
          <w:bCs/>
          <w:i/>
          <w:iCs/>
          <w:sz w:val="22"/>
          <w:szCs w:val="22"/>
        </w:rPr>
        <w:t>4</w:t>
      </w:r>
      <w:r w:rsidRPr="00155FF9">
        <w:rPr>
          <w:rFonts w:ascii="Arial" w:hAnsi="Arial" w:cs="Arial"/>
          <w:bCs/>
          <w:i/>
          <w:iCs/>
          <w:sz w:val="22"/>
          <w:szCs w:val="22"/>
        </w:rPr>
        <w:t>.</w:t>
      </w:r>
      <w:r w:rsidRPr="00155FF9">
        <w:rPr>
          <w:rFonts w:ascii="Arial" w:hAnsi="Arial" w:cs="Arial"/>
          <w:bCs/>
          <w:sz w:val="22"/>
          <w:szCs w:val="22"/>
        </w:rPr>
        <w:t xml:space="preserve"> </w:t>
      </w:r>
      <w:bookmarkStart w:id="6" w:name="OLE_LINK21"/>
      <w:r w:rsidR="00790971" w:rsidRPr="00155FF9">
        <w:rPr>
          <w:rFonts w:ascii="Arial" w:hAnsi="Arial" w:cs="Arial"/>
          <w:bCs/>
          <w:sz w:val="22"/>
          <w:szCs w:val="22"/>
        </w:rPr>
        <w:t>BBG</w:t>
      </w:r>
      <w:r w:rsidR="009F4BA6" w:rsidRPr="00155FF9">
        <w:rPr>
          <w:rFonts w:ascii="Arial" w:hAnsi="Arial" w:cs="Arial"/>
          <w:bCs/>
          <w:sz w:val="22"/>
          <w:szCs w:val="22"/>
        </w:rPr>
        <w:t>, Systempartner für die Kunststoff verarbeitende Industrie,</w:t>
      </w:r>
      <w:r w:rsidR="00656249" w:rsidRPr="00155FF9">
        <w:rPr>
          <w:rFonts w:ascii="Arial" w:hAnsi="Arial" w:cs="Arial"/>
          <w:bCs/>
          <w:sz w:val="22"/>
          <w:szCs w:val="22"/>
        </w:rPr>
        <w:t xml:space="preserve"> </w:t>
      </w:r>
      <w:r w:rsidR="00790971" w:rsidRPr="00155FF9">
        <w:rPr>
          <w:rFonts w:ascii="Arial" w:hAnsi="Arial" w:cs="Arial"/>
          <w:bCs/>
          <w:sz w:val="22"/>
          <w:szCs w:val="22"/>
        </w:rPr>
        <w:t xml:space="preserve">meldet eine verstärkte Nachfrage nach </w:t>
      </w:r>
      <w:r w:rsidR="00911483" w:rsidRPr="00155FF9">
        <w:rPr>
          <w:rFonts w:ascii="Arial" w:hAnsi="Arial" w:cs="Arial"/>
          <w:bCs/>
          <w:sz w:val="22"/>
          <w:szCs w:val="22"/>
        </w:rPr>
        <w:t xml:space="preserve">Anlagen </w:t>
      </w:r>
      <w:r w:rsidR="00790971" w:rsidRPr="00155FF9">
        <w:rPr>
          <w:rFonts w:ascii="Arial" w:hAnsi="Arial" w:cs="Arial"/>
          <w:bCs/>
          <w:sz w:val="22"/>
          <w:szCs w:val="22"/>
        </w:rPr>
        <w:t xml:space="preserve">zur Fertigung von Leichtbauteilen. Wichtige Bestellungen kamen zuletzt vor allem </w:t>
      </w:r>
      <w:r w:rsidR="00F21C95" w:rsidRPr="00155FF9">
        <w:rPr>
          <w:rFonts w:ascii="Arial" w:hAnsi="Arial" w:cs="Arial"/>
          <w:bCs/>
          <w:sz w:val="22"/>
          <w:szCs w:val="22"/>
        </w:rPr>
        <w:t xml:space="preserve">von Kunden </w:t>
      </w:r>
      <w:r w:rsidR="00790971" w:rsidRPr="00155FF9">
        <w:rPr>
          <w:rFonts w:ascii="Arial" w:hAnsi="Arial" w:cs="Arial"/>
          <w:bCs/>
          <w:sz w:val="22"/>
          <w:szCs w:val="22"/>
        </w:rPr>
        <w:t>aus dem Flugzeug-</w:t>
      </w:r>
      <w:r w:rsidR="00902F20" w:rsidRPr="00155FF9">
        <w:rPr>
          <w:rFonts w:ascii="Arial" w:hAnsi="Arial" w:cs="Arial"/>
          <w:bCs/>
          <w:sz w:val="22"/>
          <w:szCs w:val="22"/>
        </w:rPr>
        <w:t xml:space="preserve"> sowie dem</w:t>
      </w:r>
      <w:r w:rsidR="00B603B1" w:rsidRPr="00155FF9">
        <w:rPr>
          <w:rFonts w:ascii="Arial" w:hAnsi="Arial" w:cs="Arial"/>
          <w:bCs/>
          <w:sz w:val="22"/>
          <w:szCs w:val="22"/>
        </w:rPr>
        <w:t xml:space="preserve"> PKW- und Nutzfahrzeugbau</w:t>
      </w:r>
      <w:r w:rsidR="00790971" w:rsidRPr="00155FF9">
        <w:rPr>
          <w:rFonts w:ascii="Arial" w:hAnsi="Arial" w:cs="Arial"/>
          <w:bCs/>
          <w:sz w:val="22"/>
          <w:szCs w:val="22"/>
        </w:rPr>
        <w:t xml:space="preserve">. </w:t>
      </w:r>
      <w:r w:rsidR="00FF4DD5" w:rsidRPr="00155FF9">
        <w:rPr>
          <w:rFonts w:ascii="Arial" w:hAnsi="Arial" w:cs="Arial"/>
          <w:bCs/>
          <w:sz w:val="22"/>
          <w:szCs w:val="22"/>
        </w:rPr>
        <w:t xml:space="preserve">Geordert wurden </w:t>
      </w:r>
      <w:r w:rsidR="00790971" w:rsidRPr="00155FF9">
        <w:rPr>
          <w:rFonts w:ascii="Arial" w:hAnsi="Arial" w:cs="Arial"/>
          <w:bCs/>
          <w:sz w:val="22"/>
          <w:szCs w:val="22"/>
        </w:rPr>
        <w:t>besonders Fertigungslösungen für die Produktion l</w:t>
      </w:r>
      <w:r w:rsidR="00B3347D" w:rsidRPr="00155FF9">
        <w:rPr>
          <w:rFonts w:ascii="Arial" w:hAnsi="Arial" w:cs="Arial"/>
          <w:bCs/>
          <w:sz w:val="22"/>
          <w:szCs w:val="22"/>
        </w:rPr>
        <w:t>eichte</w:t>
      </w:r>
      <w:r w:rsidR="00790971" w:rsidRPr="00155FF9">
        <w:rPr>
          <w:rFonts w:ascii="Arial" w:hAnsi="Arial" w:cs="Arial"/>
          <w:bCs/>
          <w:sz w:val="22"/>
          <w:szCs w:val="22"/>
        </w:rPr>
        <w:t>r</w:t>
      </w:r>
      <w:r w:rsidR="00B3347D" w:rsidRPr="00155FF9">
        <w:rPr>
          <w:rFonts w:ascii="Arial" w:hAnsi="Arial" w:cs="Arial"/>
          <w:bCs/>
          <w:sz w:val="22"/>
          <w:szCs w:val="22"/>
        </w:rPr>
        <w:t xml:space="preserve"> Bauteile </w:t>
      </w:r>
      <w:r w:rsidR="00B603B1" w:rsidRPr="00155FF9">
        <w:rPr>
          <w:rFonts w:ascii="Arial" w:hAnsi="Arial" w:cs="Arial"/>
          <w:bCs/>
          <w:sz w:val="22"/>
          <w:szCs w:val="22"/>
        </w:rPr>
        <w:t>mit</w:t>
      </w:r>
      <w:r w:rsidR="00B3347D" w:rsidRPr="00155FF9">
        <w:rPr>
          <w:rFonts w:ascii="Arial" w:hAnsi="Arial" w:cs="Arial"/>
          <w:bCs/>
          <w:sz w:val="22"/>
          <w:szCs w:val="22"/>
        </w:rPr>
        <w:t xml:space="preserve"> Paper</w:t>
      </w:r>
      <w:r w:rsidR="00363492" w:rsidRPr="00155FF9">
        <w:rPr>
          <w:rFonts w:ascii="Arial" w:hAnsi="Arial" w:cs="Arial"/>
          <w:bCs/>
          <w:sz w:val="22"/>
          <w:szCs w:val="22"/>
        </w:rPr>
        <w:t>-</w:t>
      </w:r>
      <w:r w:rsidR="00790971" w:rsidRPr="00155FF9">
        <w:rPr>
          <w:rFonts w:ascii="Arial" w:hAnsi="Arial" w:cs="Arial"/>
          <w:bCs/>
          <w:sz w:val="22"/>
          <w:szCs w:val="22"/>
        </w:rPr>
        <w:t>H</w:t>
      </w:r>
      <w:r w:rsidR="00B3347D" w:rsidRPr="00155FF9">
        <w:rPr>
          <w:rFonts w:ascii="Arial" w:hAnsi="Arial" w:cs="Arial"/>
          <w:bCs/>
          <w:sz w:val="22"/>
          <w:szCs w:val="22"/>
        </w:rPr>
        <w:t>oneycomb</w:t>
      </w:r>
      <w:r w:rsidR="00790971" w:rsidRPr="00155FF9">
        <w:rPr>
          <w:rFonts w:ascii="Arial" w:hAnsi="Arial" w:cs="Arial"/>
          <w:bCs/>
          <w:sz w:val="22"/>
          <w:szCs w:val="22"/>
        </w:rPr>
        <w:t xml:space="preserve"> (PHC)</w:t>
      </w:r>
      <w:r w:rsidR="00F21C95" w:rsidRPr="00155FF9">
        <w:rPr>
          <w:rFonts w:ascii="Arial" w:hAnsi="Arial" w:cs="Arial"/>
          <w:bCs/>
          <w:sz w:val="22"/>
          <w:szCs w:val="22"/>
        </w:rPr>
        <w:t>-</w:t>
      </w:r>
      <w:r w:rsidR="00B603B1" w:rsidRPr="00155FF9">
        <w:rPr>
          <w:rFonts w:ascii="Arial" w:hAnsi="Arial" w:cs="Arial"/>
          <w:bCs/>
          <w:sz w:val="22"/>
          <w:szCs w:val="22"/>
        </w:rPr>
        <w:t>Kern</w:t>
      </w:r>
      <w:r w:rsidR="00B3347D" w:rsidRPr="00155FF9">
        <w:rPr>
          <w:rFonts w:ascii="Arial" w:hAnsi="Arial" w:cs="Arial"/>
          <w:bCs/>
          <w:sz w:val="22"/>
          <w:szCs w:val="22"/>
        </w:rPr>
        <w:t>.</w:t>
      </w:r>
      <w:r w:rsidR="00ED1DC4" w:rsidRPr="00155FF9">
        <w:rPr>
          <w:rFonts w:ascii="Arial" w:hAnsi="Arial" w:cs="Arial"/>
          <w:bCs/>
          <w:sz w:val="22"/>
          <w:szCs w:val="22"/>
        </w:rPr>
        <w:t xml:space="preserve"> </w:t>
      </w:r>
    </w:p>
    <w:p w14:paraId="263E71C3" w14:textId="7F87FB23" w:rsidR="00B3347D" w:rsidRPr="00155FF9" w:rsidRDefault="00B603B1" w:rsidP="003066E0">
      <w:pPr>
        <w:spacing w:after="120" w:line="360" w:lineRule="auto"/>
        <w:rPr>
          <w:rFonts w:ascii="Arial" w:hAnsi="Arial" w:cs="Arial"/>
          <w:bCs/>
          <w:sz w:val="22"/>
          <w:szCs w:val="22"/>
        </w:rPr>
      </w:pPr>
      <w:r w:rsidRPr="00155FF9">
        <w:rPr>
          <w:rFonts w:ascii="Arial" w:hAnsi="Arial" w:cs="Arial"/>
          <w:bCs/>
          <w:sz w:val="22"/>
          <w:szCs w:val="22"/>
        </w:rPr>
        <w:t xml:space="preserve">Das Pressen von </w:t>
      </w:r>
      <w:proofErr w:type="spellStart"/>
      <w:r w:rsidRPr="00155FF9">
        <w:rPr>
          <w:rFonts w:ascii="Arial" w:hAnsi="Arial" w:cs="Arial"/>
          <w:bCs/>
          <w:sz w:val="22"/>
          <w:szCs w:val="22"/>
        </w:rPr>
        <w:t>Prepregs</w:t>
      </w:r>
      <w:proofErr w:type="spellEnd"/>
      <w:r w:rsidRPr="00155FF9">
        <w:rPr>
          <w:rFonts w:ascii="Arial" w:hAnsi="Arial" w:cs="Arial"/>
          <w:bCs/>
          <w:sz w:val="22"/>
          <w:szCs w:val="22"/>
        </w:rPr>
        <w:t xml:space="preserve"> mit PHC </w:t>
      </w:r>
      <w:r w:rsidR="00272CA1" w:rsidRPr="00155FF9">
        <w:rPr>
          <w:rFonts w:ascii="Arial" w:hAnsi="Arial" w:cs="Arial"/>
          <w:bCs/>
          <w:sz w:val="22"/>
          <w:szCs w:val="22"/>
        </w:rPr>
        <w:t xml:space="preserve">zählt neben </w:t>
      </w:r>
      <w:r w:rsidR="00667886" w:rsidRPr="00155FF9">
        <w:rPr>
          <w:rFonts w:ascii="Arial" w:hAnsi="Arial" w:cs="Arial"/>
          <w:bCs/>
          <w:sz w:val="22"/>
          <w:szCs w:val="22"/>
        </w:rPr>
        <w:t xml:space="preserve">PUR-CSM (PUR-Composite Spray Molding), LFI (Long Fiber Injection) und RTM (Resin Transfer Molding) </w:t>
      </w:r>
      <w:r w:rsidR="00272CA1" w:rsidRPr="00155FF9">
        <w:rPr>
          <w:rFonts w:ascii="Arial" w:hAnsi="Arial" w:cs="Arial"/>
          <w:bCs/>
          <w:sz w:val="22"/>
          <w:szCs w:val="22"/>
        </w:rPr>
        <w:t xml:space="preserve">zu den am häufigsten </w:t>
      </w:r>
      <w:r w:rsidRPr="00155FF9">
        <w:rPr>
          <w:rFonts w:ascii="Arial" w:hAnsi="Arial" w:cs="Arial"/>
          <w:bCs/>
          <w:sz w:val="22"/>
          <w:szCs w:val="22"/>
        </w:rPr>
        <w:t>nachgefragten Verfahren</w:t>
      </w:r>
      <w:r w:rsidR="00667886" w:rsidRPr="00155FF9">
        <w:rPr>
          <w:rFonts w:ascii="Arial" w:hAnsi="Arial" w:cs="Arial"/>
          <w:bCs/>
          <w:sz w:val="22"/>
          <w:szCs w:val="22"/>
        </w:rPr>
        <w:t xml:space="preserve">. </w:t>
      </w:r>
    </w:p>
    <w:p w14:paraId="6F4A82C9" w14:textId="55793854" w:rsidR="00372E46" w:rsidRPr="00155FF9" w:rsidRDefault="00372E46" w:rsidP="00790971">
      <w:pPr>
        <w:spacing w:after="120" w:line="360" w:lineRule="auto"/>
        <w:rPr>
          <w:rFonts w:ascii="Arial" w:hAnsi="Arial" w:cs="Arial"/>
          <w:b/>
          <w:bCs/>
          <w:sz w:val="22"/>
          <w:szCs w:val="22"/>
        </w:rPr>
      </w:pPr>
      <w:r w:rsidRPr="00155FF9">
        <w:rPr>
          <w:rFonts w:ascii="Arial" w:hAnsi="Arial" w:cs="Arial"/>
          <w:b/>
          <w:bCs/>
          <w:sz w:val="22"/>
          <w:szCs w:val="22"/>
        </w:rPr>
        <w:t xml:space="preserve">Bauteile sind </w:t>
      </w:r>
      <w:r w:rsidR="004020DC" w:rsidRPr="00155FF9">
        <w:rPr>
          <w:rFonts w:ascii="Arial" w:hAnsi="Arial" w:cs="Arial"/>
          <w:b/>
          <w:bCs/>
          <w:sz w:val="22"/>
          <w:szCs w:val="22"/>
        </w:rPr>
        <w:t>l</w:t>
      </w:r>
      <w:r w:rsidRPr="00155FF9">
        <w:rPr>
          <w:rFonts w:ascii="Arial" w:hAnsi="Arial" w:cs="Arial"/>
          <w:b/>
          <w:bCs/>
          <w:sz w:val="22"/>
          <w:szCs w:val="22"/>
        </w:rPr>
        <w:t>eicht, stabil, korrosions</w:t>
      </w:r>
      <w:r w:rsidR="00AD0891" w:rsidRPr="00155FF9">
        <w:rPr>
          <w:rFonts w:ascii="Arial" w:hAnsi="Arial" w:cs="Arial"/>
          <w:b/>
          <w:bCs/>
          <w:sz w:val="22"/>
          <w:szCs w:val="22"/>
        </w:rPr>
        <w:t>- und temperatur</w:t>
      </w:r>
      <w:r w:rsidRPr="00155FF9">
        <w:rPr>
          <w:rFonts w:ascii="Arial" w:hAnsi="Arial" w:cs="Arial"/>
          <w:b/>
          <w:bCs/>
          <w:sz w:val="22"/>
          <w:szCs w:val="22"/>
        </w:rPr>
        <w:t xml:space="preserve">beständig </w:t>
      </w:r>
    </w:p>
    <w:p w14:paraId="5BD08390" w14:textId="2B3E9B04" w:rsidR="00730F3B" w:rsidRPr="00155FF9" w:rsidRDefault="00B603B1" w:rsidP="0037439A">
      <w:pPr>
        <w:spacing w:after="120" w:line="360" w:lineRule="auto"/>
        <w:rPr>
          <w:rFonts w:ascii="Arial" w:hAnsi="Arial" w:cs="Arial"/>
          <w:bCs/>
          <w:sz w:val="22"/>
          <w:szCs w:val="22"/>
        </w:rPr>
      </w:pPr>
      <w:r w:rsidRPr="00155FF9">
        <w:rPr>
          <w:rFonts w:ascii="Arial" w:hAnsi="Arial" w:cs="Arial"/>
          <w:bCs/>
          <w:sz w:val="22"/>
          <w:szCs w:val="22"/>
        </w:rPr>
        <w:t xml:space="preserve">Auf den </w:t>
      </w:r>
      <w:r w:rsidR="009F4BA6" w:rsidRPr="00155FF9">
        <w:rPr>
          <w:rFonts w:ascii="Arial" w:hAnsi="Arial" w:cs="Arial"/>
          <w:bCs/>
          <w:sz w:val="22"/>
          <w:szCs w:val="22"/>
        </w:rPr>
        <w:t xml:space="preserve">ausgelieferten </w:t>
      </w:r>
      <w:r w:rsidRPr="00155FF9">
        <w:rPr>
          <w:rFonts w:ascii="Arial" w:hAnsi="Arial" w:cs="Arial"/>
          <w:bCs/>
          <w:sz w:val="22"/>
          <w:szCs w:val="22"/>
        </w:rPr>
        <w:t>Werkzeugen und Fertigungsanlagen stellen Kunden</w:t>
      </w:r>
      <w:r w:rsidR="00667886" w:rsidRPr="00155FF9">
        <w:rPr>
          <w:rFonts w:ascii="Arial" w:hAnsi="Arial" w:cs="Arial"/>
          <w:bCs/>
          <w:sz w:val="22"/>
          <w:szCs w:val="22"/>
        </w:rPr>
        <w:t xml:space="preserve"> </w:t>
      </w:r>
      <w:r w:rsidR="00513751" w:rsidRPr="00155FF9">
        <w:rPr>
          <w:rFonts w:ascii="Arial" w:hAnsi="Arial" w:cs="Arial"/>
          <w:bCs/>
          <w:sz w:val="22"/>
          <w:szCs w:val="22"/>
        </w:rPr>
        <w:t>unter anderem</w:t>
      </w:r>
      <w:r w:rsidR="00730F3B" w:rsidRPr="00155FF9">
        <w:rPr>
          <w:rFonts w:ascii="Arial" w:hAnsi="Arial" w:cs="Arial"/>
          <w:bCs/>
          <w:sz w:val="22"/>
          <w:szCs w:val="22"/>
        </w:rPr>
        <w:t xml:space="preserve"> </w:t>
      </w:r>
      <w:bookmarkStart w:id="7" w:name="OLE_LINK20"/>
      <w:bookmarkStart w:id="8" w:name="OLE_LINK22"/>
      <w:r w:rsidR="004A1C12" w:rsidRPr="00155FF9">
        <w:rPr>
          <w:rFonts w:ascii="Arial" w:hAnsi="Arial" w:cs="Arial"/>
          <w:bCs/>
          <w:sz w:val="22"/>
          <w:szCs w:val="22"/>
        </w:rPr>
        <w:t>Gepäck</w:t>
      </w:r>
      <w:r w:rsidR="00B63EF2" w:rsidRPr="00155FF9">
        <w:rPr>
          <w:rFonts w:ascii="Arial" w:hAnsi="Arial" w:cs="Arial"/>
          <w:bCs/>
          <w:sz w:val="22"/>
          <w:szCs w:val="22"/>
        </w:rPr>
        <w:t xml:space="preserve">fachabdeckungen </w:t>
      </w:r>
      <w:bookmarkEnd w:id="7"/>
      <w:bookmarkEnd w:id="8"/>
      <w:r w:rsidR="004A1C12" w:rsidRPr="00155FF9">
        <w:rPr>
          <w:rFonts w:ascii="Arial" w:hAnsi="Arial" w:cs="Arial"/>
          <w:bCs/>
          <w:sz w:val="22"/>
          <w:szCs w:val="22"/>
        </w:rPr>
        <w:t>und Trennwände für den Innenraum von Flugzeugen</w:t>
      </w:r>
      <w:r w:rsidRPr="00155FF9">
        <w:rPr>
          <w:rFonts w:ascii="Arial" w:hAnsi="Arial" w:cs="Arial"/>
          <w:bCs/>
          <w:sz w:val="22"/>
          <w:szCs w:val="22"/>
        </w:rPr>
        <w:t>,</w:t>
      </w:r>
      <w:r w:rsidR="004A1C12" w:rsidRPr="00155FF9">
        <w:rPr>
          <w:rFonts w:ascii="Arial" w:hAnsi="Arial" w:cs="Arial"/>
          <w:bCs/>
          <w:sz w:val="22"/>
          <w:szCs w:val="22"/>
        </w:rPr>
        <w:t xml:space="preserve"> Ladebodenabdeckungen für </w:t>
      </w:r>
      <w:r w:rsidR="00B9765C" w:rsidRPr="00155FF9">
        <w:rPr>
          <w:rFonts w:ascii="Arial" w:hAnsi="Arial" w:cs="Arial"/>
          <w:bCs/>
          <w:sz w:val="22"/>
          <w:szCs w:val="22"/>
        </w:rPr>
        <w:t>PKWs</w:t>
      </w:r>
      <w:r w:rsidR="00730F3B" w:rsidRPr="00155FF9">
        <w:rPr>
          <w:rFonts w:ascii="Arial" w:hAnsi="Arial" w:cs="Arial"/>
          <w:bCs/>
          <w:sz w:val="22"/>
          <w:szCs w:val="22"/>
        </w:rPr>
        <w:t xml:space="preserve"> </w:t>
      </w:r>
      <w:r w:rsidRPr="00155FF9">
        <w:rPr>
          <w:rFonts w:ascii="Arial" w:hAnsi="Arial" w:cs="Arial"/>
          <w:bCs/>
          <w:sz w:val="22"/>
          <w:szCs w:val="22"/>
        </w:rPr>
        <w:t xml:space="preserve">und Verkleidungen für Nutzfahrzeuge </w:t>
      </w:r>
      <w:r w:rsidR="00730F3B" w:rsidRPr="00155FF9">
        <w:rPr>
          <w:rFonts w:ascii="Arial" w:hAnsi="Arial" w:cs="Arial"/>
          <w:bCs/>
          <w:sz w:val="22"/>
          <w:szCs w:val="22"/>
        </w:rPr>
        <w:t>her</w:t>
      </w:r>
      <w:r w:rsidR="00ED1DC4" w:rsidRPr="00155FF9">
        <w:rPr>
          <w:rFonts w:ascii="Arial" w:hAnsi="Arial" w:cs="Arial"/>
          <w:bCs/>
          <w:sz w:val="22"/>
          <w:szCs w:val="22"/>
        </w:rPr>
        <w:t>.</w:t>
      </w:r>
    </w:p>
    <w:p w14:paraId="37336CDF" w14:textId="50532DCF" w:rsidR="00AD0891" w:rsidRPr="00155FF9" w:rsidRDefault="00ED1DC4" w:rsidP="0037439A">
      <w:pPr>
        <w:spacing w:after="120" w:line="360" w:lineRule="auto"/>
        <w:rPr>
          <w:rFonts w:ascii="Arial" w:hAnsi="Arial" w:cs="Arial"/>
          <w:bCs/>
          <w:sz w:val="22"/>
          <w:szCs w:val="22"/>
        </w:rPr>
      </w:pPr>
      <w:r w:rsidRPr="00155FF9">
        <w:rPr>
          <w:rFonts w:ascii="Arial" w:hAnsi="Arial" w:cs="Arial"/>
          <w:bCs/>
          <w:sz w:val="22"/>
          <w:szCs w:val="22"/>
        </w:rPr>
        <w:t>Die Bauteile sind trotz ihres geringen Gewichts sehr stabil</w:t>
      </w:r>
      <w:r w:rsidR="00B603B1" w:rsidRPr="00155FF9">
        <w:rPr>
          <w:rFonts w:ascii="Arial" w:hAnsi="Arial" w:cs="Arial"/>
          <w:bCs/>
          <w:sz w:val="22"/>
          <w:szCs w:val="22"/>
        </w:rPr>
        <w:t xml:space="preserve">. Je nach </w:t>
      </w:r>
      <w:r w:rsidR="005A02F6" w:rsidRPr="00155FF9">
        <w:rPr>
          <w:rFonts w:ascii="Arial" w:hAnsi="Arial" w:cs="Arial"/>
          <w:bCs/>
          <w:sz w:val="22"/>
          <w:szCs w:val="22"/>
        </w:rPr>
        <w:t xml:space="preserve">Anforderungsprofil </w:t>
      </w:r>
      <w:r w:rsidR="00AD0891" w:rsidRPr="00155FF9">
        <w:rPr>
          <w:rFonts w:ascii="Arial" w:hAnsi="Arial" w:cs="Arial"/>
          <w:bCs/>
          <w:sz w:val="22"/>
          <w:szCs w:val="22"/>
        </w:rPr>
        <w:t xml:space="preserve">und Einsatzzweck </w:t>
      </w:r>
      <w:r w:rsidR="00BD32CE" w:rsidRPr="00155FF9">
        <w:rPr>
          <w:rFonts w:ascii="Arial" w:hAnsi="Arial" w:cs="Arial"/>
          <w:bCs/>
          <w:sz w:val="22"/>
          <w:szCs w:val="22"/>
        </w:rPr>
        <w:t>lassen</w:t>
      </w:r>
      <w:r w:rsidR="00B603B1" w:rsidRPr="00155FF9">
        <w:rPr>
          <w:rFonts w:ascii="Arial" w:hAnsi="Arial" w:cs="Arial"/>
          <w:bCs/>
          <w:sz w:val="22"/>
          <w:szCs w:val="22"/>
        </w:rPr>
        <w:t xml:space="preserve"> sie</w:t>
      </w:r>
      <w:r w:rsidRPr="00155FF9">
        <w:rPr>
          <w:rFonts w:ascii="Arial" w:hAnsi="Arial" w:cs="Arial"/>
          <w:bCs/>
          <w:sz w:val="22"/>
          <w:szCs w:val="22"/>
        </w:rPr>
        <w:t xml:space="preserve"> </w:t>
      </w:r>
      <w:r w:rsidR="00BD32CE" w:rsidRPr="00155FF9">
        <w:rPr>
          <w:rFonts w:ascii="Arial" w:hAnsi="Arial" w:cs="Arial"/>
          <w:bCs/>
          <w:sz w:val="22"/>
          <w:szCs w:val="22"/>
        </w:rPr>
        <w:t xml:space="preserve">sich </w:t>
      </w:r>
      <w:r w:rsidR="00B603B1" w:rsidRPr="00155FF9">
        <w:rPr>
          <w:rFonts w:ascii="Arial" w:hAnsi="Arial" w:cs="Arial"/>
          <w:bCs/>
          <w:sz w:val="22"/>
          <w:szCs w:val="22"/>
        </w:rPr>
        <w:t xml:space="preserve">korrosions- und </w:t>
      </w:r>
      <w:r w:rsidR="00AD0891" w:rsidRPr="00155FF9">
        <w:rPr>
          <w:rFonts w:ascii="Arial" w:hAnsi="Arial" w:cs="Arial"/>
          <w:bCs/>
          <w:sz w:val="22"/>
          <w:szCs w:val="22"/>
        </w:rPr>
        <w:t>temperaturbeständig</w:t>
      </w:r>
      <w:r w:rsidRPr="00155FF9">
        <w:rPr>
          <w:rFonts w:ascii="Arial" w:hAnsi="Arial" w:cs="Arial"/>
          <w:bCs/>
          <w:sz w:val="22"/>
          <w:szCs w:val="22"/>
        </w:rPr>
        <w:t xml:space="preserve"> </w:t>
      </w:r>
      <w:r w:rsidR="005A02F6" w:rsidRPr="00155FF9">
        <w:rPr>
          <w:rFonts w:ascii="Arial" w:hAnsi="Arial" w:cs="Arial"/>
          <w:bCs/>
          <w:sz w:val="22"/>
          <w:szCs w:val="22"/>
        </w:rPr>
        <w:t xml:space="preserve">sowie in CLASS-A-Oberflächenqualität </w:t>
      </w:r>
      <w:r w:rsidR="00BD32CE" w:rsidRPr="00155FF9">
        <w:rPr>
          <w:rFonts w:ascii="Arial" w:hAnsi="Arial" w:cs="Arial"/>
          <w:bCs/>
          <w:sz w:val="22"/>
          <w:szCs w:val="22"/>
        </w:rPr>
        <w:t>herstellen</w:t>
      </w:r>
      <w:r w:rsidRPr="00155FF9">
        <w:rPr>
          <w:rFonts w:ascii="Arial" w:hAnsi="Arial" w:cs="Arial"/>
          <w:bCs/>
          <w:sz w:val="22"/>
          <w:szCs w:val="22"/>
        </w:rPr>
        <w:t xml:space="preserve">. </w:t>
      </w:r>
    </w:p>
    <w:p w14:paraId="74FAEFBF" w14:textId="244032A0" w:rsidR="006A4919" w:rsidRPr="00155FF9" w:rsidRDefault="004A1C12" w:rsidP="00667886">
      <w:pPr>
        <w:spacing w:after="120" w:line="360" w:lineRule="auto"/>
        <w:rPr>
          <w:rFonts w:ascii="Arial" w:hAnsi="Arial" w:cs="Arial"/>
          <w:b/>
          <w:bCs/>
          <w:sz w:val="22"/>
          <w:szCs w:val="22"/>
        </w:rPr>
      </w:pPr>
      <w:r w:rsidRPr="00155FF9">
        <w:rPr>
          <w:rFonts w:ascii="Arial" w:hAnsi="Arial" w:cs="Arial"/>
          <w:b/>
          <w:bCs/>
          <w:sz w:val="22"/>
          <w:szCs w:val="22"/>
        </w:rPr>
        <w:t>Für jedes Leichtbauteil das richtige Verfahren</w:t>
      </w:r>
      <w:bookmarkEnd w:id="6"/>
      <w:r w:rsidR="00F528C0" w:rsidRPr="00155FF9">
        <w:rPr>
          <w:rFonts w:ascii="Arial" w:hAnsi="Arial" w:cs="Arial"/>
          <w:b/>
          <w:bCs/>
          <w:sz w:val="22"/>
          <w:szCs w:val="22"/>
        </w:rPr>
        <w:t xml:space="preserve"> und die optimalen Komponenten</w:t>
      </w:r>
    </w:p>
    <w:p w14:paraId="0D382019" w14:textId="2817C3DD" w:rsidR="00B9765C" w:rsidRPr="00B63EF2" w:rsidRDefault="009F4BA6" w:rsidP="00B9765C">
      <w:pPr>
        <w:spacing w:after="120" w:line="360" w:lineRule="auto"/>
        <w:rPr>
          <w:rFonts w:ascii="Arial" w:hAnsi="Arial" w:cs="Arial"/>
          <w:bCs/>
          <w:sz w:val="22"/>
          <w:szCs w:val="22"/>
        </w:rPr>
      </w:pPr>
      <w:r w:rsidRPr="00B63EF2">
        <w:rPr>
          <w:rFonts w:ascii="Arial" w:hAnsi="Arial" w:cs="Arial"/>
          <w:bCs/>
          <w:sz w:val="22"/>
          <w:szCs w:val="22"/>
        </w:rPr>
        <w:t>Produktionsanlagen</w:t>
      </w:r>
      <w:r w:rsidR="00C263CB" w:rsidRPr="00B63EF2">
        <w:rPr>
          <w:rFonts w:ascii="Arial" w:hAnsi="Arial" w:cs="Arial"/>
          <w:bCs/>
          <w:sz w:val="22"/>
          <w:szCs w:val="22"/>
        </w:rPr>
        <w:t xml:space="preserve"> </w:t>
      </w:r>
      <w:r w:rsidR="00AD0891" w:rsidRPr="00B63EF2">
        <w:rPr>
          <w:rFonts w:ascii="Arial" w:hAnsi="Arial" w:cs="Arial"/>
          <w:bCs/>
          <w:sz w:val="22"/>
          <w:szCs w:val="22"/>
        </w:rPr>
        <w:t xml:space="preserve">von BBG </w:t>
      </w:r>
      <w:r w:rsidR="00916704" w:rsidRPr="00B63EF2">
        <w:rPr>
          <w:rFonts w:ascii="Arial" w:hAnsi="Arial" w:cs="Arial"/>
          <w:bCs/>
          <w:sz w:val="22"/>
          <w:szCs w:val="22"/>
        </w:rPr>
        <w:t xml:space="preserve">für Faserverbund-Bauteile </w:t>
      </w:r>
      <w:r w:rsidR="00272CA1" w:rsidRPr="00B63EF2">
        <w:rPr>
          <w:rFonts w:ascii="Arial" w:hAnsi="Arial" w:cs="Arial"/>
          <w:bCs/>
          <w:sz w:val="22"/>
          <w:szCs w:val="22"/>
        </w:rPr>
        <w:t xml:space="preserve">sind </w:t>
      </w:r>
      <w:r w:rsidR="00D679D7" w:rsidRPr="00B63EF2">
        <w:rPr>
          <w:rFonts w:ascii="Arial" w:hAnsi="Arial" w:cs="Arial"/>
          <w:bCs/>
          <w:sz w:val="22"/>
          <w:szCs w:val="22"/>
        </w:rPr>
        <w:t xml:space="preserve">in </w:t>
      </w:r>
      <w:r w:rsidRPr="00B63EF2">
        <w:rPr>
          <w:rFonts w:ascii="Arial" w:hAnsi="Arial" w:cs="Arial"/>
          <w:bCs/>
          <w:sz w:val="22"/>
          <w:szCs w:val="22"/>
        </w:rPr>
        <w:t>zahlreichen Branchen</w:t>
      </w:r>
      <w:r w:rsidR="00730F3B" w:rsidRPr="00B63EF2">
        <w:rPr>
          <w:rFonts w:ascii="Arial" w:hAnsi="Arial" w:cs="Arial"/>
          <w:bCs/>
          <w:sz w:val="22"/>
          <w:szCs w:val="22"/>
        </w:rPr>
        <w:t xml:space="preserve"> </w:t>
      </w:r>
      <w:r w:rsidR="00272CA1" w:rsidRPr="00B63EF2">
        <w:rPr>
          <w:rFonts w:ascii="Arial" w:hAnsi="Arial" w:cs="Arial"/>
          <w:bCs/>
          <w:sz w:val="22"/>
          <w:szCs w:val="22"/>
        </w:rPr>
        <w:t>zu finden</w:t>
      </w:r>
      <w:r w:rsidR="00C263CB" w:rsidRPr="00B63EF2">
        <w:rPr>
          <w:rFonts w:ascii="Arial" w:hAnsi="Arial" w:cs="Arial"/>
          <w:bCs/>
          <w:sz w:val="22"/>
          <w:szCs w:val="22"/>
        </w:rPr>
        <w:t xml:space="preserve">. </w:t>
      </w:r>
      <w:r w:rsidR="00B9765C" w:rsidRPr="00B63EF2">
        <w:rPr>
          <w:rFonts w:ascii="Arial" w:hAnsi="Arial" w:cs="Arial"/>
          <w:bCs/>
          <w:sz w:val="22"/>
          <w:szCs w:val="22"/>
        </w:rPr>
        <w:t>Sie arbeiten effizient, ressourcen- und materialschonend, so dass Kunden von geringen Energie- und Fertigungskosten profitieren.</w:t>
      </w:r>
    </w:p>
    <w:p w14:paraId="481CCE5E" w14:textId="1C1441F4" w:rsidR="002E157D" w:rsidRPr="00B63EF2" w:rsidRDefault="00272CA1" w:rsidP="00B9765C">
      <w:pPr>
        <w:spacing w:after="120" w:line="360" w:lineRule="auto"/>
        <w:rPr>
          <w:rFonts w:ascii="Arial" w:hAnsi="Arial" w:cs="Arial"/>
          <w:bCs/>
          <w:sz w:val="22"/>
          <w:szCs w:val="22"/>
        </w:rPr>
      </w:pPr>
      <w:r w:rsidRPr="00155FF9">
        <w:rPr>
          <w:rFonts w:ascii="Arial" w:hAnsi="Arial" w:cs="Arial"/>
          <w:bCs/>
          <w:sz w:val="22"/>
          <w:szCs w:val="22"/>
        </w:rPr>
        <w:t>Entsprechend den jeweiligen Anforderungen werden z</w:t>
      </w:r>
      <w:r w:rsidR="00730F3B" w:rsidRPr="00155FF9">
        <w:rPr>
          <w:rFonts w:ascii="Arial" w:hAnsi="Arial" w:cs="Arial"/>
          <w:bCs/>
          <w:sz w:val="22"/>
          <w:szCs w:val="22"/>
        </w:rPr>
        <w:t>ur</w:t>
      </w:r>
      <w:r w:rsidR="00C263CB" w:rsidRPr="00155FF9">
        <w:rPr>
          <w:rFonts w:ascii="Arial" w:hAnsi="Arial" w:cs="Arial"/>
          <w:bCs/>
          <w:sz w:val="22"/>
          <w:szCs w:val="22"/>
        </w:rPr>
        <w:t xml:space="preserve"> </w:t>
      </w:r>
      <w:r w:rsidR="00730F3B" w:rsidRPr="00155FF9">
        <w:rPr>
          <w:rFonts w:ascii="Arial" w:hAnsi="Arial" w:cs="Arial"/>
          <w:bCs/>
          <w:sz w:val="22"/>
          <w:szCs w:val="22"/>
        </w:rPr>
        <w:t>Fertigung</w:t>
      </w:r>
      <w:r w:rsidR="00C263CB" w:rsidRPr="00155FF9">
        <w:rPr>
          <w:rFonts w:ascii="Arial" w:hAnsi="Arial" w:cs="Arial"/>
          <w:bCs/>
          <w:sz w:val="22"/>
          <w:szCs w:val="22"/>
        </w:rPr>
        <w:t xml:space="preserve"> von Kotflügeln für Traktoren, Kühlergrillblenden </w:t>
      </w:r>
      <w:r w:rsidR="00B63EF2" w:rsidRPr="00155FF9">
        <w:rPr>
          <w:rFonts w:ascii="Arial" w:hAnsi="Arial" w:cs="Arial"/>
          <w:bCs/>
          <w:sz w:val="22"/>
          <w:szCs w:val="22"/>
        </w:rPr>
        <w:t>für</w:t>
      </w:r>
      <w:r w:rsidR="00C263CB" w:rsidRPr="00155FF9">
        <w:rPr>
          <w:rFonts w:ascii="Arial" w:hAnsi="Arial" w:cs="Arial"/>
          <w:bCs/>
          <w:sz w:val="22"/>
          <w:szCs w:val="22"/>
        </w:rPr>
        <w:t xml:space="preserve"> LKWs, Schiebehimmeln und Karosserie</w:t>
      </w:r>
      <w:r w:rsidR="00BD32CE" w:rsidRPr="00155FF9">
        <w:rPr>
          <w:rFonts w:ascii="Arial" w:hAnsi="Arial" w:cs="Arial"/>
          <w:bCs/>
          <w:sz w:val="22"/>
          <w:szCs w:val="22"/>
        </w:rPr>
        <w:t>t</w:t>
      </w:r>
      <w:r w:rsidR="00C263CB" w:rsidRPr="00155FF9">
        <w:rPr>
          <w:rFonts w:ascii="Arial" w:hAnsi="Arial" w:cs="Arial"/>
          <w:bCs/>
          <w:sz w:val="22"/>
          <w:szCs w:val="22"/>
        </w:rPr>
        <w:t xml:space="preserve">eilen </w:t>
      </w:r>
      <w:r w:rsidR="00B63EF2" w:rsidRPr="00155FF9">
        <w:rPr>
          <w:rFonts w:ascii="Arial" w:hAnsi="Arial" w:cs="Arial"/>
          <w:bCs/>
          <w:sz w:val="22"/>
          <w:szCs w:val="22"/>
        </w:rPr>
        <w:t>für</w:t>
      </w:r>
      <w:r w:rsidR="00C263CB" w:rsidRPr="00155FF9">
        <w:rPr>
          <w:rFonts w:ascii="Arial" w:hAnsi="Arial" w:cs="Arial"/>
          <w:bCs/>
          <w:sz w:val="22"/>
          <w:szCs w:val="22"/>
        </w:rPr>
        <w:t xml:space="preserve"> PKWs </w:t>
      </w:r>
      <w:r w:rsidR="00BD32CE" w:rsidRPr="00155FF9">
        <w:rPr>
          <w:rFonts w:ascii="Arial" w:hAnsi="Arial" w:cs="Arial"/>
          <w:bCs/>
          <w:sz w:val="22"/>
          <w:szCs w:val="22"/>
        </w:rPr>
        <w:t xml:space="preserve">und Nutzfahrzeuge </w:t>
      </w:r>
      <w:r w:rsidR="00D679D7" w:rsidRPr="00155FF9">
        <w:rPr>
          <w:rFonts w:ascii="Arial" w:hAnsi="Arial" w:cs="Arial"/>
          <w:bCs/>
          <w:sz w:val="22"/>
          <w:szCs w:val="22"/>
        </w:rPr>
        <w:t xml:space="preserve">oder </w:t>
      </w:r>
      <w:r w:rsidR="00BD32CE" w:rsidRPr="00155FF9">
        <w:rPr>
          <w:rFonts w:ascii="Arial" w:hAnsi="Arial" w:cs="Arial"/>
          <w:bCs/>
          <w:sz w:val="22"/>
          <w:szCs w:val="22"/>
        </w:rPr>
        <w:t xml:space="preserve">Batteriekästen für Elektrofahrzeuge </w:t>
      </w:r>
      <w:r w:rsidR="00C263CB" w:rsidRPr="00155FF9">
        <w:rPr>
          <w:rFonts w:ascii="Arial" w:hAnsi="Arial" w:cs="Arial"/>
          <w:bCs/>
          <w:sz w:val="22"/>
          <w:szCs w:val="22"/>
        </w:rPr>
        <w:t xml:space="preserve">unterschiedliche Verfahren </w:t>
      </w:r>
      <w:r w:rsidR="00730F3B" w:rsidRPr="00155FF9">
        <w:rPr>
          <w:rFonts w:ascii="Arial" w:hAnsi="Arial" w:cs="Arial"/>
          <w:bCs/>
          <w:sz w:val="22"/>
          <w:szCs w:val="22"/>
        </w:rPr>
        <w:t>verwendet</w:t>
      </w:r>
      <w:r w:rsidR="00C263CB" w:rsidRPr="00B63EF2">
        <w:rPr>
          <w:rFonts w:ascii="Arial" w:hAnsi="Arial" w:cs="Arial"/>
          <w:bCs/>
          <w:sz w:val="22"/>
          <w:szCs w:val="22"/>
        </w:rPr>
        <w:t xml:space="preserve">. </w:t>
      </w:r>
    </w:p>
    <w:p w14:paraId="01D85B7A" w14:textId="734F538F" w:rsidR="0086219E" w:rsidRPr="00B63EF2" w:rsidRDefault="003876D5" w:rsidP="0086219E">
      <w:pPr>
        <w:spacing w:after="120" w:line="360" w:lineRule="auto"/>
        <w:rPr>
          <w:rFonts w:ascii="Arial" w:hAnsi="Arial" w:cs="Arial"/>
          <w:bCs/>
          <w:sz w:val="22"/>
          <w:szCs w:val="22"/>
        </w:rPr>
      </w:pPr>
      <w:r>
        <w:rPr>
          <w:rFonts w:ascii="Arial" w:hAnsi="Arial" w:cs="Arial"/>
          <w:bCs/>
          <w:sz w:val="22"/>
          <w:szCs w:val="22"/>
        </w:rPr>
        <w:lastRenderedPageBreak/>
        <w:t xml:space="preserve">Die </w:t>
      </w:r>
      <w:r w:rsidR="0086219E" w:rsidRPr="0086219E">
        <w:rPr>
          <w:rFonts w:ascii="Arial" w:hAnsi="Arial" w:cs="Arial"/>
          <w:bCs/>
          <w:sz w:val="22"/>
          <w:szCs w:val="22"/>
        </w:rPr>
        <w:t xml:space="preserve">Komplettanlagen von BBG </w:t>
      </w:r>
      <w:r w:rsidR="00730F3B">
        <w:rPr>
          <w:rFonts w:ascii="Arial" w:hAnsi="Arial" w:cs="Arial"/>
          <w:bCs/>
          <w:sz w:val="22"/>
          <w:szCs w:val="22"/>
        </w:rPr>
        <w:t>umfassen</w:t>
      </w:r>
      <w:r w:rsidR="0086219E" w:rsidRPr="0086219E">
        <w:rPr>
          <w:rFonts w:ascii="Arial" w:hAnsi="Arial" w:cs="Arial"/>
          <w:bCs/>
          <w:sz w:val="22"/>
          <w:szCs w:val="22"/>
        </w:rPr>
        <w:t xml:space="preserve"> </w:t>
      </w:r>
      <w:r w:rsidR="0086219E" w:rsidRPr="00B63EF2">
        <w:rPr>
          <w:rFonts w:ascii="Arial" w:hAnsi="Arial" w:cs="Arial"/>
          <w:bCs/>
          <w:sz w:val="22"/>
          <w:szCs w:val="22"/>
        </w:rPr>
        <w:t>Komponenten</w:t>
      </w:r>
      <w:r w:rsidR="00272CA1" w:rsidRPr="00B63EF2">
        <w:rPr>
          <w:rFonts w:ascii="Arial" w:hAnsi="Arial" w:cs="Arial"/>
          <w:bCs/>
          <w:sz w:val="22"/>
          <w:szCs w:val="22"/>
        </w:rPr>
        <w:t xml:space="preserve"> für</w:t>
      </w:r>
      <w:r w:rsidR="0086219E" w:rsidRPr="00B63EF2">
        <w:rPr>
          <w:rFonts w:ascii="Arial" w:hAnsi="Arial" w:cs="Arial"/>
          <w:bCs/>
          <w:sz w:val="22"/>
          <w:szCs w:val="22"/>
        </w:rPr>
        <w:t xml:space="preserve"> sämtliche </w:t>
      </w:r>
      <w:r w:rsidR="00BD32CE" w:rsidRPr="00B63EF2">
        <w:rPr>
          <w:rFonts w:ascii="Arial" w:hAnsi="Arial" w:cs="Arial"/>
          <w:bCs/>
          <w:sz w:val="22"/>
          <w:szCs w:val="22"/>
        </w:rPr>
        <w:t>Prozess</w:t>
      </w:r>
      <w:r w:rsidR="0086219E" w:rsidRPr="00B63EF2">
        <w:rPr>
          <w:rFonts w:ascii="Arial" w:hAnsi="Arial" w:cs="Arial"/>
          <w:bCs/>
          <w:sz w:val="22"/>
          <w:szCs w:val="22"/>
        </w:rPr>
        <w:t xml:space="preserve">schritte </w:t>
      </w:r>
      <w:r w:rsidR="00272CA1" w:rsidRPr="00B63EF2">
        <w:rPr>
          <w:rFonts w:ascii="Arial" w:hAnsi="Arial" w:cs="Arial"/>
          <w:bCs/>
          <w:sz w:val="22"/>
          <w:szCs w:val="22"/>
        </w:rPr>
        <w:t xml:space="preserve">der </w:t>
      </w:r>
      <w:r w:rsidR="0086219E" w:rsidRPr="00B63EF2">
        <w:rPr>
          <w:rFonts w:ascii="Arial" w:hAnsi="Arial" w:cs="Arial"/>
          <w:bCs/>
          <w:sz w:val="22"/>
          <w:szCs w:val="22"/>
        </w:rPr>
        <w:t>Produktion</w:t>
      </w:r>
      <w:r w:rsidR="00272CA1" w:rsidRPr="00B63EF2">
        <w:rPr>
          <w:rFonts w:ascii="Arial" w:hAnsi="Arial" w:cs="Arial"/>
          <w:bCs/>
          <w:sz w:val="22"/>
          <w:szCs w:val="22"/>
        </w:rPr>
        <w:t>:</w:t>
      </w:r>
      <w:r w:rsidR="0086219E" w:rsidRPr="00B63EF2">
        <w:rPr>
          <w:rFonts w:ascii="Arial" w:hAnsi="Arial" w:cs="Arial"/>
          <w:bCs/>
          <w:sz w:val="22"/>
          <w:szCs w:val="22"/>
        </w:rPr>
        <w:t xml:space="preserve"> von der Materialbereitstellung und dem Bestücken der Maschinen über die Fertigung bis zur Entnahme, Qualitätsprüfung, Nachbearbeitung und Verpackung der Bauteile</w:t>
      </w:r>
      <w:r w:rsidR="00272CA1" w:rsidRPr="00B63EF2">
        <w:rPr>
          <w:rFonts w:ascii="Arial" w:hAnsi="Arial" w:cs="Arial"/>
          <w:bCs/>
          <w:sz w:val="22"/>
          <w:szCs w:val="22"/>
        </w:rPr>
        <w:t xml:space="preserve">. </w:t>
      </w:r>
      <w:r w:rsidR="0036633A" w:rsidRPr="00B63EF2">
        <w:rPr>
          <w:rFonts w:ascii="Arial" w:hAnsi="Arial" w:cs="Arial"/>
          <w:bCs/>
          <w:sz w:val="22"/>
          <w:szCs w:val="22"/>
        </w:rPr>
        <w:t>Zur Produktrückverfolgung zur Zertifizierung von Produktionsprozessen können wichtige Material- und Fertigungsdaten erfasst und einzelnen Bauteilen zugeordnet werden.</w:t>
      </w:r>
    </w:p>
    <w:p w14:paraId="38FFC28D" w14:textId="083F8D9F" w:rsidR="003876D5" w:rsidRPr="003876D5" w:rsidRDefault="003876D5" w:rsidP="0086219E">
      <w:pPr>
        <w:spacing w:after="120" w:line="360" w:lineRule="auto"/>
        <w:rPr>
          <w:rFonts w:ascii="Arial" w:hAnsi="Arial" w:cs="Arial"/>
          <w:b/>
          <w:bCs/>
          <w:sz w:val="22"/>
          <w:szCs w:val="22"/>
        </w:rPr>
      </w:pPr>
      <w:r>
        <w:rPr>
          <w:rFonts w:ascii="Arial" w:hAnsi="Arial" w:cs="Arial"/>
          <w:b/>
          <w:bCs/>
          <w:sz w:val="22"/>
          <w:szCs w:val="22"/>
        </w:rPr>
        <w:t>Komplettlösungen a</w:t>
      </w:r>
      <w:r w:rsidRPr="003876D5">
        <w:rPr>
          <w:rFonts w:ascii="Arial" w:hAnsi="Arial" w:cs="Arial"/>
          <w:b/>
          <w:bCs/>
          <w:sz w:val="22"/>
          <w:szCs w:val="22"/>
        </w:rPr>
        <w:t xml:space="preserve">us einer Hand </w:t>
      </w:r>
    </w:p>
    <w:p w14:paraId="5EF68B92" w14:textId="1154AF19" w:rsidR="00D13DD4" w:rsidRPr="00155FF9" w:rsidRDefault="0086219E" w:rsidP="0086219E">
      <w:pPr>
        <w:spacing w:after="120" w:line="360" w:lineRule="auto"/>
        <w:rPr>
          <w:rFonts w:ascii="Arial" w:hAnsi="Arial" w:cs="Arial"/>
          <w:bCs/>
          <w:sz w:val="22"/>
          <w:szCs w:val="22"/>
        </w:rPr>
      </w:pPr>
      <w:r w:rsidRPr="00B63EF2">
        <w:rPr>
          <w:rFonts w:ascii="Arial" w:hAnsi="Arial" w:cs="Arial"/>
          <w:bCs/>
          <w:sz w:val="22"/>
          <w:szCs w:val="22"/>
        </w:rPr>
        <w:t xml:space="preserve">Das Mindelheimer Familienunternehmen </w:t>
      </w:r>
      <w:r w:rsidR="00B9765C" w:rsidRPr="00B63EF2">
        <w:rPr>
          <w:rFonts w:ascii="Arial" w:hAnsi="Arial" w:cs="Arial"/>
          <w:bCs/>
          <w:sz w:val="22"/>
          <w:szCs w:val="22"/>
        </w:rPr>
        <w:t xml:space="preserve">verantwortet </w:t>
      </w:r>
      <w:r w:rsidRPr="00B63EF2">
        <w:rPr>
          <w:rFonts w:ascii="Arial" w:hAnsi="Arial" w:cs="Arial"/>
          <w:bCs/>
          <w:sz w:val="22"/>
          <w:szCs w:val="22"/>
        </w:rPr>
        <w:t xml:space="preserve">als Generalunternehmer </w:t>
      </w:r>
      <w:r w:rsidR="00D13DD4" w:rsidRPr="00B63EF2">
        <w:rPr>
          <w:rFonts w:ascii="Arial" w:hAnsi="Arial" w:cs="Arial"/>
          <w:bCs/>
          <w:sz w:val="22"/>
          <w:szCs w:val="22"/>
        </w:rPr>
        <w:t xml:space="preserve">die Projektierung, Planung und Realisierung der Gesamtanlage. </w:t>
      </w:r>
      <w:r w:rsidR="00B9765C" w:rsidRPr="00B63EF2">
        <w:rPr>
          <w:rFonts w:ascii="Arial" w:hAnsi="Arial" w:cs="Arial"/>
          <w:bCs/>
          <w:sz w:val="22"/>
          <w:szCs w:val="22"/>
        </w:rPr>
        <w:t xml:space="preserve">Hierbei übernimmt es </w:t>
      </w:r>
      <w:r w:rsidR="00BD32CE" w:rsidRPr="00B63EF2">
        <w:rPr>
          <w:rFonts w:ascii="Arial" w:hAnsi="Arial" w:cs="Arial"/>
          <w:bCs/>
          <w:sz w:val="22"/>
          <w:szCs w:val="22"/>
        </w:rPr>
        <w:t xml:space="preserve">die </w:t>
      </w:r>
      <w:r w:rsidR="00D13DD4" w:rsidRPr="00B63EF2">
        <w:rPr>
          <w:rFonts w:ascii="Arial" w:hAnsi="Arial" w:cs="Arial"/>
          <w:bCs/>
          <w:sz w:val="22"/>
          <w:szCs w:val="22"/>
        </w:rPr>
        <w:t>Auswahl</w:t>
      </w:r>
      <w:r w:rsidRPr="00B63EF2">
        <w:rPr>
          <w:rFonts w:ascii="Arial" w:hAnsi="Arial" w:cs="Arial"/>
          <w:bCs/>
          <w:sz w:val="22"/>
          <w:szCs w:val="22"/>
        </w:rPr>
        <w:t xml:space="preserve"> und Integration </w:t>
      </w:r>
      <w:r w:rsidR="00BD32CE" w:rsidRPr="00B63EF2">
        <w:rPr>
          <w:rFonts w:ascii="Arial" w:hAnsi="Arial" w:cs="Arial"/>
          <w:bCs/>
          <w:sz w:val="22"/>
          <w:szCs w:val="22"/>
        </w:rPr>
        <w:t>der</w:t>
      </w:r>
      <w:r w:rsidRPr="00B63EF2">
        <w:rPr>
          <w:rFonts w:ascii="Arial" w:hAnsi="Arial" w:cs="Arial"/>
          <w:bCs/>
          <w:sz w:val="22"/>
          <w:szCs w:val="22"/>
        </w:rPr>
        <w:t xml:space="preserve"> </w:t>
      </w:r>
      <w:r w:rsidR="00F528C0" w:rsidRPr="00B63EF2">
        <w:rPr>
          <w:rFonts w:ascii="Arial" w:hAnsi="Arial" w:cs="Arial"/>
          <w:bCs/>
          <w:sz w:val="22"/>
          <w:szCs w:val="22"/>
        </w:rPr>
        <w:t>Module</w:t>
      </w:r>
      <w:r w:rsidR="00BD32CE" w:rsidRPr="00B63EF2">
        <w:rPr>
          <w:rFonts w:ascii="Arial" w:hAnsi="Arial" w:cs="Arial"/>
          <w:bCs/>
          <w:sz w:val="22"/>
          <w:szCs w:val="22"/>
        </w:rPr>
        <w:t xml:space="preserve"> </w:t>
      </w:r>
      <w:r w:rsidR="00902F20" w:rsidRPr="00B63EF2">
        <w:rPr>
          <w:rFonts w:ascii="Arial" w:hAnsi="Arial" w:cs="Arial"/>
          <w:bCs/>
          <w:sz w:val="22"/>
          <w:szCs w:val="22"/>
        </w:rPr>
        <w:t>und</w:t>
      </w:r>
      <w:r w:rsidR="00BD32CE" w:rsidRPr="00B63EF2">
        <w:rPr>
          <w:rFonts w:ascii="Arial" w:hAnsi="Arial" w:cs="Arial"/>
          <w:bCs/>
          <w:sz w:val="22"/>
          <w:szCs w:val="22"/>
        </w:rPr>
        <w:t xml:space="preserve"> die Schnittstellenabstimmung.</w:t>
      </w:r>
      <w:r w:rsidR="00F528C0" w:rsidRPr="00B63EF2">
        <w:rPr>
          <w:rFonts w:ascii="Arial" w:hAnsi="Arial" w:cs="Arial"/>
          <w:bCs/>
          <w:sz w:val="22"/>
          <w:szCs w:val="22"/>
        </w:rPr>
        <w:t xml:space="preserve"> </w:t>
      </w:r>
      <w:r w:rsidR="00B9765C" w:rsidRPr="00B63EF2">
        <w:rPr>
          <w:rFonts w:ascii="Arial" w:hAnsi="Arial" w:cs="Arial"/>
          <w:bCs/>
          <w:sz w:val="22"/>
          <w:szCs w:val="22"/>
        </w:rPr>
        <w:t>Darüber hinaus zählen</w:t>
      </w:r>
      <w:r w:rsidR="00BD32CE" w:rsidRPr="00B63EF2">
        <w:rPr>
          <w:rFonts w:ascii="Arial" w:hAnsi="Arial" w:cs="Arial"/>
          <w:bCs/>
          <w:sz w:val="22"/>
          <w:szCs w:val="22"/>
        </w:rPr>
        <w:t xml:space="preserve"> </w:t>
      </w:r>
      <w:r w:rsidR="00F528C0" w:rsidRPr="00B63EF2">
        <w:rPr>
          <w:rFonts w:ascii="Arial" w:hAnsi="Arial" w:cs="Arial"/>
          <w:bCs/>
          <w:sz w:val="22"/>
          <w:szCs w:val="22"/>
        </w:rPr>
        <w:t>die Automati</w:t>
      </w:r>
      <w:r w:rsidR="00F528C0" w:rsidRPr="00155FF9">
        <w:rPr>
          <w:rFonts w:ascii="Arial" w:hAnsi="Arial" w:cs="Arial"/>
          <w:bCs/>
          <w:sz w:val="22"/>
          <w:szCs w:val="22"/>
        </w:rPr>
        <w:t>sierung</w:t>
      </w:r>
      <w:r w:rsidRPr="00155FF9">
        <w:rPr>
          <w:rFonts w:ascii="Arial" w:hAnsi="Arial" w:cs="Arial"/>
          <w:bCs/>
          <w:sz w:val="22"/>
          <w:szCs w:val="22"/>
        </w:rPr>
        <w:t xml:space="preserve">, Installation und Inbetriebnahme </w:t>
      </w:r>
      <w:r w:rsidR="00391E71" w:rsidRPr="00155FF9">
        <w:rPr>
          <w:rFonts w:ascii="Arial" w:hAnsi="Arial" w:cs="Arial"/>
          <w:bCs/>
          <w:sz w:val="22"/>
          <w:szCs w:val="22"/>
        </w:rPr>
        <w:t xml:space="preserve">einschließlich der </w:t>
      </w:r>
      <w:r w:rsidRPr="00155FF9">
        <w:rPr>
          <w:rFonts w:ascii="Arial" w:hAnsi="Arial" w:cs="Arial"/>
          <w:bCs/>
          <w:sz w:val="22"/>
          <w:szCs w:val="22"/>
        </w:rPr>
        <w:t>Schulung der Bediener</w:t>
      </w:r>
      <w:r w:rsidR="00B9765C" w:rsidRPr="00155FF9">
        <w:rPr>
          <w:rFonts w:ascii="Arial" w:hAnsi="Arial" w:cs="Arial"/>
          <w:bCs/>
          <w:sz w:val="22"/>
          <w:szCs w:val="22"/>
        </w:rPr>
        <w:t xml:space="preserve"> zum Leistungsspektrum</w:t>
      </w:r>
      <w:r w:rsidRPr="00155FF9">
        <w:rPr>
          <w:rFonts w:ascii="Arial" w:hAnsi="Arial" w:cs="Arial"/>
          <w:bCs/>
          <w:sz w:val="22"/>
          <w:szCs w:val="22"/>
        </w:rPr>
        <w:t>.</w:t>
      </w:r>
      <w:r w:rsidR="003876D5" w:rsidRPr="00155FF9">
        <w:rPr>
          <w:rFonts w:ascii="Arial" w:hAnsi="Arial" w:cs="Arial"/>
          <w:bCs/>
          <w:sz w:val="22"/>
          <w:szCs w:val="22"/>
        </w:rPr>
        <w:t xml:space="preserve"> </w:t>
      </w:r>
    </w:p>
    <w:p w14:paraId="790F15E7" w14:textId="5734178A" w:rsidR="0086219E" w:rsidRPr="00155FF9" w:rsidRDefault="00BD32CE" w:rsidP="0086219E">
      <w:pPr>
        <w:spacing w:after="120" w:line="360" w:lineRule="auto"/>
        <w:rPr>
          <w:rFonts w:ascii="Arial" w:hAnsi="Arial" w:cs="Arial"/>
          <w:bCs/>
          <w:sz w:val="22"/>
          <w:szCs w:val="22"/>
        </w:rPr>
      </w:pPr>
      <w:r w:rsidRPr="00155FF9">
        <w:rPr>
          <w:rFonts w:ascii="Arial" w:hAnsi="Arial" w:cs="Arial"/>
          <w:bCs/>
          <w:sz w:val="22"/>
          <w:szCs w:val="22"/>
        </w:rPr>
        <w:t xml:space="preserve">Kernkomponenten </w:t>
      </w:r>
      <w:r w:rsidR="00B63EF2" w:rsidRPr="00155FF9">
        <w:rPr>
          <w:rFonts w:ascii="Arial" w:hAnsi="Arial" w:cs="Arial"/>
          <w:bCs/>
          <w:sz w:val="22"/>
          <w:szCs w:val="22"/>
        </w:rPr>
        <w:t xml:space="preserve">der Anlagen wie </w:t>
      </w:r>
      <w:r w:rsidR="00D13DD4" w:rsidRPr="00155FF9">
        <w:rPr>
          <w:rFonts w:ascii="Arial" w:hAnsi="Arial" w:cs="Arial"/>
          <w:bCs/>
          <w:sz w:val="22"/>
          <w:szCs w:val="22"/>
        </w:rPr>
        <w:t>Werkzeuge, Formenträger</w:t>
      </w:r>
      <w:r w:rsidRPr="00155FF9">
        <w:rPr>
          <w:rFonts w:ascii="Arial" w:hAnsi="Arial" w:cs="Arial"/>
          <w:bCs/>
          <w:sz w:val="22"/>
          <w:szCs w:val="22"/>
        </w:rPr>
        <w:t>- und Pressen</w:t>
      </w:r>
      <w:r w:rsidR="00D13DD4" w:rsidRPr="00155FF9">
        <w:rPr>
          <w:rFonts w:ascii="Arial" w:hAnsi="Arial" w:cs="Arial"/>
          <w:bCs/>
          <w:sz w:val="22"/>
          <w:szCs w:val="22"/>
        </w:rPr>
        <w:t xml:space="preserve">systeme </w:t>
      </w:r>
      <w:r w:rsidR="00B63EF2" w:rsidRPr="00155FF9">
        <w:rPr>
          <w:rFonts w:ascii="Arial" w:hAnsi="Arial" w:cs="Arial"/>
          <w:bCs/>
          <w:sz w:val="22"/>
          <w:szCs w:val="22"/>
        </w:rPr>
        <w:t xml:space="preserve">entwickelt und fertigt </w:t>
      </w:r>
      <w:r w:rsidR="00D13DD4" w:rsidRPr="00155FF9">
        <w:rPr>
          <w:rFonts w:ascii="Arial" w:hAnsi="Arial" w:cs="Arial"/>
          <w:bCs/>
          <w:sz w:val="22"/>
          <w:szCs w:val="22"/>
        </w:rPr>
        <w:t>BBG</w:t>
      </w:r>
      <w:r w:rsidR="00B63EF2" w:rsidRPr="00155FF9">
        <w:rPr>
          <w:rFonts w:ascii="Arial" w:hAnsi="Arial" w:cs="Arial"/>
          <w:bCs/>
          <w:sz w:val="22"/>
          <w:szCs w:val="22"/>
        </w:rPr>
        <w:t xml:space="preserve"> </w:t>
      </w:r>
      <w:proofErr w:type="gramStart"/>
      <w:r w:rsidR="00B63EF2" w:rsidRPr="00155FF9">
        <w:rPr>
          <w:rFonts w:ascii="Arial" w:hAnsi="Arial" w:cs="Arial"/>
          <w:bCs/>
          <w:sz w:val="22"/>
          <w:szCs w:val="22"/>
        </w:rPr>
        <w:t>selber</w:t>
      </w:r>
      <w:proofErr w:type="gramEnd"/>
      <w:r w:rsidR="00D13DD4" w:rsidRPr="00155FF9">
        <w:rPr>
          <w:rFonts w:ascii="Arial" w:hAnsi="Arial" w:cs="Arial"/>
          <w:bCs/>
          <w:sz w:val="22"/>
          <w:szCs w:val="22"/>
        </w:rPr>
        <w:t xml:space="preserve">, </w:t>
      </w:r>
      <w:r w:rsidR="00B63EF2" w:rsidRPr="00155FF9">
        <w:rPr>
          <w:rFonts w:ascii="Arial" w:hAnsi="Arial" w:cs="Arial"/>
          <w:bCs/>
          <w:sz w:val="22"/>
          <w:szCs w:val="22"/>
        </w:rPr>
        <w:t>andere</w:t>
      </w:r>
      <w:r w:rsidR="00D13DD4" w:rsidRPr="00155FF9">
        <w:rPr>
          <w:rFonts w:ascii="Arial" w:hAnsi="Arial" w:cs="Arial"/>
          <w:bCs/>
          <w:sz w:val="22"/>
          <w:szCs w:val="22"/>
        </w:rPr>
        <w:t xml:space="preserve"> </w:t>
      </w:r>
      <w:r w:rsidRPr="00155FF9">
        <w:rPr>
          <w:rFonts w:ascii="Arial" w:hAnsi="Arial" w:cs="Arial"/>
          <w:bCs/>
          <w:sz w:val="22"/>
          <w:szCs w:val="22"/>
        </w:rPr>
        <w:t>Module</w:t>
      </w:r>
      <w:r w:rsidR="00D13DD4" w:rsidRPr="00155FF9">
        <w:rPr>
          <w:rFonts w:ascii="Arial" w:hAnsi="Arial" w:cs="Arial"/>
          <w:bCs/>
          <w:sz w:val="22"/>
          <w:szCs w:val="22"/>
        </w:rPr>
        <w:t xml:space="preserve"> steuern langjährige Partner bei. Neben Neuprojekten übernehmen die Mindelheimer auch die Nachrüstung bestehender Anlagen.</w:t>
      </w:r>
    </w:p>
    <w:p w14:paraId="6BB1AA92" w14:textId="31CBFB0A" w:rsidR="00350996" w:rsidRPr="00B63EF2" w:rsidRDefault="00350996" w:rsidP="00350996">
      <w:pPr>
        <w:spacing w:after="120" w:line="360" w:lineRule="auto"/>
        <w:rPr>
          <w:rFonts w:ascii="Arial" w:hAnsi="Arial" w:cs="Arial"/>
          <w:bCs/>
          <w:sz w:val="22"/>
          <w:szCs w:val="22"/>
        </w:rPr>
      </w:pPr>
      <w:r w:rsidRPr="00155FF9">
        <w:rPr>
          <w:rFonts w:ascii="Arial" w:hAnsi="Arial" w:cs="Arial"/>
          <w:bCs/>
          <w:sz w:val="22"/>
          <w:szCs w:val="22"/>
        </w:rPr>
        <w:t xml:space="preserve">Im Rahmen der Automatisierung werden vor allem Handlingsysteme und </w:t>
      </w:r>
      <w:r w:rsidR="009F4BA6" w:rsidRPr="00155FF9">
        <w:rPr>
          <w:rFonts w:ascii="Arial" w:hAnsi="Arial" w:cs="Arial"/>
          <w:bCs/>
          <w:sz w:val="22"/>
          <w:szCs w:val="22"/>
        </w:rPr>
        <w:t>Automationszellen</w:t>
      </w:r>
      <w:r w:rsidRPr="00155FF9">
        <w:rPr>
          <w:rFonts w:ascii="Arial" w:hAnsi="Arial" w:cs="Arial"/>
          <w:bCs/>
          <w:sz w:val="22"/>
          <w:szCs w:val="22"/>
        </w:rPr>
        <w:t xml:space="preserve"> nachgefragt</w:t>
      </w:r>
      <w:r w:rsidR="009F4BA6" w:rsidRPr="00155FF9">
        <w:rPr>
          <w:rFonts w:ascii="Arial" w:hAnsi="Arial" w:cs="Arial"/>
          <w:bCs/>
          <w:sz w:val="22"/>
          <w:szCs w:val="22"/>
        </w:rPr>
        <w:t xml:space="preserve">, die </w:t>
      </w:r>
      <w:r w:rsidR="00B9765C" w:rsidRPr="00155FF9">
        <w:rPr>
          <w:rFonts w:ascii="Arial" w:hAnsi="Arial" w:cs="Arial"/>
          <w:bCs/>
          <w:sz w:val="22"/>
          <w:szCs w:val="22"/>
        </w:rPr>
        <w:t xml:space="preserve">mit Hilfe von Robotern </w:t>
      </w:r>
      <w:r w:rsidR="00BD32CE" w:rsidRPr="00155FF9">
        <w:rPr>
          <w:rFonts w:ascii="Arial" w:hAnsi="Arial" w:cs="Arial"/>
          <w:bCs/>
          <w:sz w:val="22"/>
          <w:szCs w:val="22"/>
        </w:rPr>
        <w:t xml:space="preserve">Werkzeuge bestücken, </w:t>
      </w:r>
      <w:r w:rsidR="009F4BA6" w:rsidRPr="00155FF9">
        <w:rPr>
          <w:rFonts w:ascii="Arial" w:hAnsi="Arial" w:cs="Arial"/>
          <w:bCs/>
          <w:sz w:val="22"/>
          <w:szCs w:val="22"/>
        </w:rPr>
        <w:t xml:space="preserve">Bauteile </w:t>
      </w:r>
      <w:r w:rsidR="00BD32CE" w:rsidRPr="00155FF9">
        <w:rPr>
          <w:rFonts w:ascii="Arial" w:hAnsi="Arial" w:cs="Arial"/>
          <w:bCs/>
          <w:sz w:val="22"/>
          <w:szCs w:val="22"/>
        </w:rPr>
        <w:t xml:space="preserve">nachbearbeiten </w:t>
      </w:r>
      <w:r w:rsidR="00196329" w:rsidRPr="00155FF9">
        <w:rPr>
          <w:rFonts w:ascii="Arial" w:hAnsi="Arial" w:cs="Arial"/>
          <w:bCs/>
          <w:sz w:val="22"/>
          <w:szCs w:val="22"/>
        </w:rPr>
        <w:t>oder</w:t>
      </w:r>
      <w:r w:rsidR="009F4BA6" w:rsidRPr="00155FF9">
        <w:rPr>
          <w:rFonts w:ascii="Arial" w:hAnsi="Arial" w:cs="Arial"/>
          <w:bCs/>
          <w:sz w:val="22"/>
          <w:szCs w:val="22"/>
        </w:rPr>
        <w:t xml:space="preserve"> </w:t>
      </w:r>
      <w:r w:rsidR="009F4BA6" w:rsidRPr="00B63EF2">
        <w:rPr>
          <w:rFonts w:ascii="Arial" w:hAnsi="Arial" w:cs="Arial"/>
          <w:bCs/>
          <w:sz w:val="22"/>
          <w:szCs w:val="22"/>
        </w:rPr>
        <w:t>Trennmittel auf Werkzeugoberflächen auftragen.</w:t>
      </w:r>
      <w:r w:rsidRPr="00B63EF2">
        <w:rPr>
          <w:rFonts w:ascii="Arial" w:hAnsi="Arial" w:cs="Arial"/>
          <w:bCs/>
          <w:sz w:val="22"/>
          <w:szCs w:val="22"/>
        </w:rPr>
        <w:t xml:space="preserve"> </w:t>
      </w:r>
    </w:p>
    <w:p w14:paraId="74304E79" w14:textId="5C010033" w:rsidR="00A21118" w:rsidRPr="00A21118" w:rsidRDefault="00A21118" w:rsidP="00A21118">
      <w:pPr>
        <w:spacing w:after="120" w:line="360" w:lineRule="auto"/>
        <w:rPr>
          <w:rFonts w:ascii="Arial" w:hAnsi="Arial" w:cs="Arial"/>
          <w:b/>
          <w:bCs/>
          <w:sz w:val="22"/>
          <w:szCs w:val="22"/>
        </w:rPr>
      </w:pPr>
      <w:r w:rsidRPr="00A21118">
        <w:rPr>
          <w:rFonts w:ascii="Arial" w:hAnsi="Arial" w:cs="Arial"/>
          <w:b/>
          <w:bCs/>
          <w:sz w:val="22"/>
          <w:szCs w:val="22"/>
        </w:rPr>
        <w:t xml:space="preserve">Automatisierung </w:t>
      </w:r>
      <w:r w:rsidR="00DD46B4">
        <w:rPr>
          <w:rFonts w:ascii="Arial" w:hAnsi="Arial" w:cs="Arial"/>
          <w:b/>
          <w:bCs/>
          <w:sz w:val="22"/>
          <w:szCs w:val="22"/>
        </w:rPr>
        <w:t>in der Zukunft:</w:t>
      </w:r>
      <w:r w:rsidRPr="00A21118">
        <w:rPr>
          <w:rFonts w:ascii="Arial" w:hAnsi="Arial" w:cs="Arial"/>
          <w:b/>
          <w:bCs/>
          <w:sz w:val="22"/>
          <w:szCs w:val="22"/>
        </w:rPr>
        <w:t xml:space="preserve"> Künstliche Intelligenz </w:t>
      </w:r>
      <w:r w:rsidR="00DD46B4">
        <w:rPr>
          <w:rFonts w:ascii="Arial" w:hAnsi="Arial" w:cs="Arial"/>
          <w:b/>
          <w:bCs/>
          <w:sz w:val="22"/>
          <w:szCs w:val="22"/>
        </w:rPr>
        <w:t xml:space="preserve">im Einsatz </w:t>
      </w:r>
      <w:r w:rsidR="00686277">
        <w:rPr>
          <w:rFonts w:ascii="Arial" w:hAnsi="Arial" w:cs="Arial"/>
          <w:b/>
          <w:bCs/>
          <w:sz w:val="22"/>
          <w:szCs w:val="22"/>
        </w:rPr>
        <w:t>bei BBG</w:t>
      </w:r>
    </w:p>
    <w:p w14:paraId="3A98525F" w14:textId="7981C368" w:rsidR="00686277" w:rsidRPr="00196329" w:rsidRDefault="00A21118" w:rsidP="00A21118">
      <w:pPr>
        <w:spacing w:after="120" w:line="360" w:lineRule="auto"/>
        <w:rPr>
          <w:rFonts w:ascii="Arial" w:hAnsi="Arial" w:cs="Arial"/>
          <w:bCs/>
          <w:sz w:val="22"/>
          <w:szCs w:val="22"/>
        </w:rPr>
      </w:pPr>
      <w:r>
        <w:rPr>
          <w:rFonts w:ascii="Arial" w:hAnsi="Arial" w:cs="Arial"/>
          <w:bCs/>
          <w:sz w:val="22"/>
          <w:szCs w:val="22"/>
        </w:rPr>
        <w:t xml:space="preserve">Wie </w:t>
      </w:r>
      <w:r w:rsidR="00DD46B4">
        <w:rPr>
          <w:rFonts w:ascii="Arial" w:hAnsi="Arial" w:cs="Arial"/>
          <w:bCs/>
          <w:sz w:val="22"/>
          <w:szCs w:val="22"/>
        </w:rPr>
        <w:t xml:space="preserve">zukünftig </w:t>
      </w:r>
      <w:r>
        <w:rPr>
          <w:rFonts w:ascii="Arial" w:hAnsi="Arial" w:cs="Arial"/>
          <w:bCs/>
          <w:sz w:val="22"/>
          <w:szCs w:val="22"/>
        </w:rPr>
        <w:t xml:space="preserve">eine Automatisierung von Produktionsprozessen mit Hilfe Künstlicher Intelligenz </w:t>
      </w:r>
      <w:r w:rsidRPr="00196329">
        <w:rPr>
          <w:rFonts w:ascii="Arial" w:hAnsi="Arial" w:cs="Arial"/>
          <w:bCs/>
          <w:sz w:val="22"/>
          <w:szCs w:val="22"/>
        </w:rPr>
        <w:t xml:space="preserve">(KI) aussehen kann, </w:t>
      </w:r>
      <w:r w:rsidR="00686277" w:rsidRPr="00196329">
        <w:rPr>
          <w:rFonts w:ascii="Arial" w:hAnsi="Arial" w:cs="Arial"/>
          <w:bCs/>
          <w:sz w:val="22"/>
          <w:szCs w:val="22"/>
        </w:rPr>
        <w:t>wird</w:t>
      </w:r>
      <w:r w:rsidRPr="00196329">
        <w:rPr>
          <w:rFonts w:ascii="Arial" w:hAnsi="Arial" w:cs="Arial"/>
          <w:bCs/>
          <w:sz w:val="22"/>
          <w:szCs w:val="22"/>
        </w:rPr>
        <w:t xml:space="preserve"> momentan im Rahmen eines Forschungsprojektes</w:t>
      </w:r>
      <w:r w:rsidR="00686277" w:rsidRPr="00196329">
        <w:rPr>
          <w:rFonts w:ascii="Arial" w:hAnsi="Arial" w:cs="Arial"/>
          <w:bCs/>
          <w:sz w:val="22"/>
          <w:szCs w:val="22"/>
        </w:rPr>
        <w:t xml:space="preserve"> bei BBG in Mindelheim untersucht</w:t>
      </w:r>
      <w:r w:rsidRPr="00196329">
        <w:rPr>
          <w:rFonts w:ascii="Arial" w:hAnsi="Arial" w:cs="Arial"/>
          <w:bCs/>
          <w:sz w:val="22"/>
          <w:szCs w:val="22"/>
        </w:rPr>
        <w:t xml:space="preserve">. </w:t>
      </w:r>
      <w:r w:rsidR="005A02F6" w:rsidRPr="00196329">
        <w:rPr>
          <w:rFonts w:ascii="Arial" w:hAnsi="Arial" w:cs="Arial"/>
          <w:bCs/>
          <w:sz w:val="22"/>
          <w:szCs w:val="22"/>
        </w:rPr>
        <w:t>Dort</w:t>
      </w:r>
      <w:r w:rsidR="00686277" w:rsidRPr="00196329">
        <w:rPr>
          <w:rFonts w:ascii="Arial" w:hAnsi="Arial" w:cs="Arial"/>
          <w:bCs/>
          <w:sz w:val="22"/>
          <w:szCs w:val="22"/>
        </w:rPr>
        <w:t xml:space="preserve"> </w:t>
      </w:r>
      <w:r w:rsidR="00BD32CE" w:rsidRPr="00196329">
        <w:rPr>
          <w:rFonts w:ascii="Arial" w:hAnsi="Arial" w:cs="Arial"/>
          <w:bCs/>
          <w:sz w:val="22"/>
          <w:szCs w:val="22"/>
        </w:rPr>
        <w:t>ent</w:t>
      </w:r>
      <w:r w:rsidR="00686277" w:rsidRPr="00196329">
        <w:rPr>
          <w:rFonts w:ascii="Arial" w:hAnsi="Arial" w:cs="Arial"/>
          <w:bCs/>
          <w:sz w:val="22"/>
          <w:szCs w:val="22"/>
        </w:rPr>
        <w:t>steht eine Komplettanlage zur Erprobung</w:t>
      </w:r>
      <w:r w:rsidR="00287EE5" w:rsidRPr="00196329">
        <w:rPr>
          <w:rFonts w:ascii="Arial" w:hAnsi="Arial" w:cs="Arial"/>
          <w:bCs/>
          <w:sz w:val="22"/>
          <w:szCs w:val="22"/>
        </w:rPr>
        <w:t xml:space="preserve"> und Demonstration </w:t>
      </w:r>
      <w:r w:rsidR="00686277" w:rsidRPr="00196329">
        <w:rPr>
          <w:rFonts w:ascii="Arial" w:hAnsi="Arial" w:cs="Arial"/>
          <w:bCs/>
          <w:sz w:val="22"/>
          <w:szCs w:val="22"/>
        </w:rPr>
        <w:t>von Forschungsergebnissen.</w:t>
      </w:r>
    </w:p>
    <w:p w14:paraId="5006096D" w14:textId="23E412A6" w:rsidR="00A33384" w:rsidRPr="00196329" w:rsidRDefault="00686277">
      <w:pPr>
        <w:spacing w:after="120" w:line="360" w:lineRule="auto"/>
        <w:rPr>
          <w:rFonts w:ascii="Arial" w:hAnsi="Arial" w:cs="Arial"/>
          <w:bCs/>
          <w:sz w:val="22"/>
          <w:szCs w:val="22"/>
        </w:rPr>
      </w:pPr>
      <w:r w:rsidRPr="00196329">
        <w:rPr>
          <w:rFonts w:ascii="Arial" w:hAnsi="Arial" w:cs="Arial"/>
          <w:bCs/>
          <w:sz w:val="22"/>
          <w:szCs w:val="22"/>
        </w:rPr>
        <w:t xml:space="preserve">Partner </w:t>
      </w:r>
      <w:r w:rsidR="005A02F6" w:rsidRPr="00196329">
        <w:rPr>
          <w:rFonts w:ascii="Arial" w:hAnsi="Arial" w:cs="Arial"/>
          <w:bCs/>
          <w:sz w:val="22"/>
          <w:szCs w:val="22"/>
        </w:rPr>
        <w:t xml:space="preserve">des Vorhabens „EKI - Engineering für die KI-basierte Automation in Produktionsumgebungen“ </w:t>
      </w:r>
      <w:r w:rsidRPr="00196329">
        <w:rPr>
          <w:rFonts w:ascii="Arial" w:hAnsi="Arial" w:cs="Arial"/>
          <w:bCs/>
          <w:sz w:val="22"/>
          <w:szCs w:val="22"/>
        </w:rPr>
        <w:t xml:space="preserve">sind das </w:t>
      </w:r>
      <w:r w:rsidR="00A21118" w:rsidRPr="00196329">
        <w:rPr>
          <w:rFonts w:ascii="Arial" w:hAnsi="Arial" w:cs="Arial"/>
          <w:bCs/>
          <w:sz w:val="22"/>
          <w:szCs w:val="22"/>
        </w:rPr>
        <w:t>„dtec.bw – Zentrum für Digitalisierung</w:t>
      </w:r>
      <w:r w:rsidR="00363492" w:rsidRPr="00196329">
        <w:rPr>
          <w:rFonts w:ascii="Arial" w:hAnsi="Arial" w:cs="Arial"/>
          <w:bCs/>
          <w:sz w:val="22"/>
          <w:szCs w:val="22"/>
        </w:rPr>
        <w:t>s</w:t>
      </w:r>
      <w:r w:rsidR="00A21118" w:rsidRPr="00196329">
        <w:rPr>
          <w:rFonts w:ascii="Arial" w:hAnsi="Arial" w:cs="Arial"/>
          <w:bCs/>
          <w:sz w:val="22"/>
          <w:szCs w:val="22"/>
        </w:rPr>
        <w:t>- und Technologieforschung der Bundeswehr“</w:t>
      </w:r>
      <w:bookmarkStart w:id="9" w:name="OLE_LINK27"/>
      <w:r w:rsidRPr="00196329">
        <w:rPr>
          <w:rFonts w:ascii="Arial" w:hAnsi="Arial" w:cs="Arial"/>
          <w:bCs/>
          <w:sz w:val="22"/>
          <w:szCs w:val="22"/>
        </w:rPr>
        <w:t xml:space="preserve">, </w:t>
      </w:r>
      <w:r w:rsidR="00A21118" w:rsidRPr="00196329">
        <w:rPr>
          <w:rFonts w:ascii="Arial" w:hAnsi="Arial" w:cs="Arial"/>
          <w:bCs/>
          <w:sz w:val="22"/>
          <w:szCs w:val="22"/>
        </w:rPr>
        <w:t xml:space="preserve">die </w:t>
      </w:r>
      <w:bookmarkStart w:id="10" w:name="OLE_LINK25"/>
      <w:r w:rsidR="00A21118" w:rsidRPr="00196329">
        <w:rPr>
          <w:rFonts w:ascii="Arial" w:hAnsi="Arial" w:cs="Arial"/>
          <w:bCs/>
          <w:sz w:val="22"/>
          <w:szCs w:val="22"/>
        </w:rPr>
        <w:t>Helmut-Schmidt-Universität</w:t>
      </w:r>
      <w:bookmarkEnd w:id="9"/>
      <w:r w:rsidR="00A21118" w:rsidRPr="00196329">
        <w:rPr>
          <w:rFonts w:ascii="Arial" w:hAnsi="Arial" w:cs="Arial"/>
          <w:bCs/>
          <w:sz w:val="22"/>
          <w:szCs w:val="22"/>
        </w:rPr>
        <w:t>/Universität der Bundeswehr Hamburg</w:t>
      </w:r>
      <w:bookmarkEnd w:id="10"/>
      <w:r w:rsidR="00A21118" w:rsidRPr="00196329">
        <w:rPr>
          <w:rFonts w:ascii="Arial" w:hAnsi="Arial" w:cs="Arial"/>
          <w:bCs/>
          <w:sz w:val="22"/>
          <w:szCs w:val="22"/>
        </w:rPr>
        <w:t xml:space="preserve"> und die Weidmüller Interface GmbH &amp; Co. KG in Detmold.</w:t>
      </w:r>
      <w:r w:rsidRPr="00196329">
        <w:rPr>
          <w:rFonts w:ascii="Arial" w:hAnsi="Arial" w:cs="Arial"/>
          <w:bCs/>
          <w:sz w:val="22"/>
          <w:szCs w:val="22"/>
        </w:rPr>
        <w:t xml:space="preserve"> </w:t>
      </w:r>
    </w:p>
    <w:p w14:paraId="49A8D536" w14:textId="77777777" w:rsidR="00686277" w:rsidRDefault="00686277">
      <w:pPr>
        <w:spacing w:after="120" w:line="360" w:lineRule="auto"/>
        <w:rPr>
          <w:rFonts w:ascii="Arial" w:hAnsi="Arial" w:cs="Arial"/>
          <w:bCs/>
          <w:sz w:val="22"/>
          <w:szCs w:val="22"/>
        </w:rPr>
      </w:pPr>
    </w:p>
    <w:p w14:paraId="71EE9415" w14:textId="77777777" w:rsidR="00686277" w:rsidRDefault="00686277">
      <w:pPr>
        <w:spacing w:after="120" w:line="360" w:lineRule="auto"/>
        <w:rPr>
          <w:rFonts w:ascii="Arial" w:hAnsi="Arial" w:cs="Arial"/>
          <w:bCs/>
          <w:sz w:val="22"/>
          <w:szCs w:val="22"/>
        </w:rPr>
      </w:pPr>
    </w:p>
    <w:p w14:paraId="3CDEE660" w14:textId="77777777" w:rsidR="00BF4F64" w:rsidRDefault="00BF4F64" w:rsidP="00BF4F64">
      <w:pPr>
        <w:spacing w:after="120" w:line="360" w:lineRule="auto"/>
        <w:rPr>
          <w:rFonts w:ascii="Arial" w:hAnsi="Arial" w:cs="Arial"/>
          <w:sz w:val="22"/>
          <w:szCs w:val="22"/>
        </w:rPr>
      </w:pPr>
      <w:r>
        <w:rPr>
          <w:rFonts w:ascii="Arial" w:hAnsi="Arial" w:cs="Arial"/>
          <w:b/>
          <w:bCs/>
          <w:sz w:val="22"/>
          <w:szCs w:val="22"/>
        </w:rPr>
        <w:t>Kunden von BBG sind weltweit tätig</w:t>
      </w:r>
    </w:p>
    <w:p w14:paraId="4E38B85B" w14:textId="66D57B9A" w:rsidR="00BF4F64" w:rsidRPr="00196329" w:rsidRDefault="00BF4F64" w:rsidP="00BF4F64">
      <w:pPr>
        <w:spacing w:after="120" w:line="360" w:lineRule="auto"/>
        <w:rPr>
          <w:rFonts w:ascii="Arial" w:hAnsi="Arial" w:cs="Arial"/>
          <w:bCs/>
          <w:sz w:val="22"/>
          <w:szCs w:val="22"/>
        </w:rPr>
      </w:pPr>
      <w:r w:rsidRPr="00196329">
        <w:rPr>
          <w:rFonts w:ascii="Arial" w:hAnsi="Arial" w:cs="Arial"/>
          <w:bCs/>
          <w:sz w:val="22"/>
          <w:szCs w:val="22"/>
        </w:rPr>
        <w:t xml:space="preserve">Die BBG GmbH &amp; Co. KG ist ein internationaler </w:t>
      </w:r>
      <w:bookmarkStart w:id="11" w:name="OLE_LINK13"/>
      <w:r w:rsidRPr="00196329">
        <w:rPr>
          <w:rFonts w:ascii="Arial" w:hAnsi="Arial" w:cs="Arial"/>
          <w:bCs/>
          <w:sz w:val="22"/>
          <w:szCs w:val="22"/>
        </w:rPr>
        <w:t>Systempartner für die Kunststoff verarbeitende Industrie</w:t>
      </w:r>
      <w:bookmarkEnd w:id="11"/>
      <w:r w:rsidRPr="00196329">
        <w:rPr>
          <w:rFonts w:ascii="Arial" w:hAnsi="Arial" w:cs="Arial"/>
          <w:bCs/>
          <w:sz w:val="22"/>
          <w:szCs w:val="22"/>
        </w:rPr>
        <w:t xml:space="preserve"> mit eigenem Werkzeug-, Maschinen- und Anlagenbau. Neben vollständigen Produktionsanlagen konzipiert, entwickelt und fertigt BBG Werkzeuge für das Verarbeiten von Polyurethan (PUR), PVC, TPE und anderen Elastomeren sowie für eine breite Palette an Faserverbundmaterialien. Lösungen für den Leichtbau, das Verarbeiten von Composites und die Fertigung von Faserverbund-Bauteilen in zahlreichen Industriezweigen bilden weitere wichtige Schwerpunkte. </w:t>
      </w:r>
    </w:p>
    <w:p w14:paraId="71055FD6" w14:textId="09858761" w:rsidR="00BF4F64" w:rsidRPr="00196329" w:rsidRDefault="00BF4F64" w:rsidP="00BF4F64">
      <w:pPr>
        <w:spacing w:after="120" w:line="360" w:lineRule="auto"/>
        <w:rPr>
          <w:rFonts w:ascii="Arial" w:hAnsi="Arial" w:cs="Arial"/>
          <w:bCs/>
          <w:sz w:val="22"/>
          <w:szCs w:val="22"/>
        </w:rPr>
      </w:pPr>
      <w:r w:rsidRPr="00196329">
        <w:rPr>
          <w:rFonts w:ascii="Arial" w:hAnsi="Arial" w:cs="Arial"/>
          <w:bCs/>
          <w:sz w:val="22"/>
          <w:szCs w:val="22"/>
        </w:rPr>
        <w:lastRenderedPageBreak/>
        <w:t xml:space="preserve">Das von Hans Brandner geführte Familienunternehmen aus Mindelheim im Allgäu beliefert seine Kunden weltweit, wobei der </w:t>
      </w:r>
      <w:r w:rsidR="00C41508" w:rsidRPr="00196329">
        <w:rPr>
          <w:rFonts w:ascii="Arial" w:hAnsi="Arial" w:cs="Arial"/>
          <w:bCs/>
          <w:sz w:val="22"/>
          <w:szCs w:val="22"/>
        </w:rPr>
        <w:t>nordamerikanische</w:t>
      </w:r>
      <w:r w:rsidRPr="00196329">
        <w:rPr>
          <w:rFonts w:ascii="Arial" w:hAnsi="Arial" w:cs="Arial"/>
          <w:bCs/>
          <w:sz w:val="22"/>
          <w:szCs w:val="22"/>
        </w:rPr>
        <w:t xml:space="preserve"> Markt neben Europa und </w:t>
      </w:r>
      <w:r w:rsidR="00C41508" w:rsidRPr="00196329">
        <w:rPr>
          <w:rFonts w:ascii="Arial" w:hAnsi="Arial" w:cs="Arial"/>
          <w:bCs/>
          <w:sz w:val="22"/>
          <w:szCs w:val="22"/>
        </w:rPr>
        <w:t>Asien</w:t>
      </w:r>
      <w:r w:rsidRPr="00196329">
        <w:rPr>
          <w:rFonts w:ascii="Arial" w:hAnsi="Arial" w:cs="Arial"/>
          <w:bCs/>
          <w:sz w:val="22"/>
          <w:szCs w:val="22"/>
        </w:rPr>
        <w:t xml:space="preserve"> eine wichtige Rolle spielt.</w:t>
      </w:r>
      <w:r w:rsidR="00C41508" w:rsidRPr="00196329">
        <w:rPr>
          <w:rFonts w:ascii="Arial" w:hAnsi="Arial" w:cs="Arial"/>
          <w:bCs/>
          <w:sz w:val="22"/>
          <w:szCs w:val="22"/>
        </w:rPr>
        <w:t xml:space="preserve"> Es ist mit eigenen Tochtergesellschaften in China, den USA und Mexiko vertreten.</w:t>
      </w:r>
      <w:r w:rsidRPr="00196329">
        <w:rPr>
          <w:rFonts w:ascii="Arial" w:hAnsi="Arial" w:cs="Arial"/>
          <w:bCs/>
          <w:sz w:val="22"/>
          <w:szCs w:val="22"/>
        </w:rPr>
        <w:t xml:space="preserve"> 202</w:t>
      </w:r>
      <w:r w:rsidR="0010268B" w:rsidRPr="00196329">
        <w:rPr>
          <w:rFonts w:ascii="Arial" w:hAnsi="Arial" w:cs="Arial"/>
          <w:bCs/>
          <w:sz w:val="22"/>
          <w:szCs w:val="22"/>
        </w:rPr>
        <w:t>3</w:t>
      </w:r>
      <w:r w:rsidRPr="00196329">
        <w:rPr>
          <w:rFonts w:ascii="Arial" w:hAnsi="Arial" w:cs="Arial"/>
          <w:bCs/>
          <w:sz w:val="22"/>
          <w:szCs w:val="22"/>
        </w:rPr>
        <w:t xml:space="preserve"> erwirtschaftete </w:t>
      </w:r>
      <w:r w:rsidR="00C41508" w:rsidRPr="00196329">
        <w:rPr>
          <w:rFonts w:ascii="Arial" w:hAnsi="Arial" w:cs="Arial"/>
          <w:bCs/>
          <w:sz w:val="22"/>
          <w:szCs w:val="22"/>
        </w:rPr>
        <w:t>die Gruppe</w:t>
      </w:r>
      <w:r w:rsidRPr="00196329">
        <w:rPr>
          <w:rFonts w:ascii="Arial" w:hAnsi="Arial" w:cs="Arial"/>
          <w:bCs/>
          <w:sz w:val="22"/>
          <w:szCs w:val="22"/>
        </w:rPr>
        <w:t xml:space="preserve"> mit rund 170 Mitarbeitern weltweit einen Umsatz in Höhe von </w:t>
      </w:r>
      <w:r w:rsidR="00C41508" w:rsidRPr="00196329">
        <w:rPr>
          <w:rFonts w:ascii="Arial" w:hAnsi="Arial" w:cs="Arial"/>
          <w:bCs/>
          <w:sz w:val="22"/>
          <w:szCs w:val="22"/>
        </w:rPr>
        <w:t>20</w:t>
      </w:r>
      <w:r w:rsidR="0010268B" w:rsidRPr="00196329">
        <w:rPr>
          <w:rFonts w:ascii="Arial" w:hAnsi="Arial" w:cs="Arial"/>
          <w:bCs/>
          <w:sz w:val="22"/>
          <w:szCs w:val="22"/>
        </w:rPr>
        <w:t xml:space="preserve"> </w:t>
      </w:r>
      <w:r w:rsidRPr="00196329">
        <w:rPr>
          <w:rFonts w:ascii="Arial" w:hAnsi="Arial" w:cs="Arial"/>
          <w:bCs/>
          <w:sz w:val="22"/>
          <w:szCs w:val="22"/>
        </w:rPr>
        <w:t>Mio. €.</w:t>
      </w:r>
      <w:bookmarkStart w:id="12" w:name="OLE_LINK8"/>
      <w:bookmarkStart w:id="13" w:name="OLE_LINK7"/>
      <w:bookmarkStart w:id="14" w:name="OLE_LINK2"/>
      <w:bookmarkStart w:id="15" w:name="OLE_LINK1"/>
      <w:bookmarkEnd w:id="12"/>
      <w:bookmarkEnd w:id="13"/>
      <w:bookmarkEnd w:id="14"/>
      <w:bookmarkEnd w:id="15"/>
    </w:p>
    <w:p w14:paraId="00D9BF15" w14:textId="77777777" w:rsidR="00D679D7" w:rsidRDefault="00D679D7" w:rsidP="00ED2B7D">
      <w:pPr>
        <w:spacing w:after="120" w:line="360" w:lineRule="auto"/>
        <w:rPr>
          <w:rFonts w:ascii="Arial" w:hAnsi="Arial" w:cs="Arial"/>
          <w:b/>
          <w:sz w:val="22"/>
          <w:szCs w:val="22"/>
        </w:rPr>
      </w:pPr>
    </w:p>
    <w:p w14:paraId="371CB3D4" w14:textId="77777777" w:rsidR="00D679D7" w:rsidRDefault="00D679D7" w:rsidP="00ED2B7D">
      <w:pPr>
        <w:spacing w:after="120" w:line="360" w:lineRule="auto"/>
        <w:rPr>
          <w:rFonts w:ascii="Arial" w:hAnsi="Arial" w:cs="Arial"/>
          <w:b/>
          <w:sz w:val="22"/>
          <w:szCs w:val="22"/>
        </w:rPr>
      </w:pPr>
    </w:p>
    <w:p w14:paraId="1BD73C1F" w14:textId="77777777" w:rsidR="00D679D7" w:rsidRDefault="00D679D7" w:rsidP="00ED2B7D">
      <w:pPr>
        <w:spacing w:after="120" w:line="360" w:lineRule="auto"/>
        <w:rPr>
          <w:rFonts w:ascii="Arial" w:hAnsi="Arial" w:cs="Arial"/>
          <w:b/>
          <w:sz w:val="22"/>
          <w:szCs w:val="22"/>
        </w:rPr>
      </w:pPr>
    </w:p>
    <w:p w14:paraId="58947210" w14:textId="632BA148" w:rsidR="003C1D86" w:rsidRPr="00ED2B7D" w:rsidRDefault="005A1960" w:rsidP="00ED2B7D">
      <w:pPr>
        <w:spacing w:after="120" w:line="360" w:lineRule="auto"/>
        <w:rPr>
          <w:rFonts w:ascii="Arial" w:hAnsi="Arial" w:cs="Arial"/>
          <w:bCs/>
          <w:sz w:val="22"/>
          <w:szCs w:val="22"/>
        </w:rPr>
      </w:pPr>
      <w:r>
        <w:rPr>
          <w:rFonts w:ascii="Arial" w:hAnsi="Arial" w:cs="Arial"/>
          <w:b/>
          <w:sz w:val="22"/>
          <w:szCs w:val="22"/>
        </w:rPr>
        <w:t xml:space="preserve">Fotos: </w:t>
      </w:r>
    </w:p>
    <w:p w14:paraId="58CE55D5" w14:textId="360E00BF" w:rsidR="00302ACE" w:rsidRDefault="00302ACE" w:rsidP="00E42CE3">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523F6764" wp14:editId="0C363ED5">
            <wp:extent cx="5400000" cy="4054937"/>
            <wp:effectExtent l="0" t="0" r="0" b="0"/>
            <wp:docPr id="1254105418" name="Grafik 2" descr="Ein Bild, das Buch, Papierprodukt,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05418" name="Grafik 2" descr="Ein Bild, das Buch, Papierprodukt, Im Haus, Kunst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4054937"/>
                    </a:xfrm>
                    <a:prstGeom prst="rect">
                      <a:avLst/>
                    </a:prstGeom>
                  </pic:spPr>
                </pic:pic>
              </a:graphicData>
            </a:graphic>
          </wp:inline>
        </w:drawing>
      </w:r>
    </w:p>
    <w:p w14:paraId="10D75D4A" w14:textId="66A165E1" w:rsidR="00E42CE3" w:rsidRDefault="00E42CE3" w:rsidP="00E42CE3">
      <w:pPr>
        <w:spacing w:after="120" w:line="360" w:lineRule="auto"/>
        <w:rPr>
          <w:rFonts w:ascii="Arial" w:hAnsi="Arial" w:cs="Arial"/>
          <w:bCs/>
          <w:sz w:val="22"/>
          <w:szCs w:val="22"/>
        </w:rPr>
      </w:pPr>
      <w:bookmarkStart w:id="16" w:name="OLE_LINK68"/>
      <w:bookmarkStart w:id="17" w:name="OLE_LINK69"/>
      <w:r>
        <w:rPr>
          <w:rFonts w:ascii="Arial" w:hAnsi="Arial" w:cs="Arial"/>
          <w:bCs/>
          <w:sz w:val="22"/>
          <w:szCs w:val="22"/>
        </w:rPr>
        <w:t>Foto 1:</w:t>
      </w:r>
    </w:p>
    <w:p w14:paraId="004D4460" w14:textId="62A75D37" w:rsidR="00E42CE3" w:rsidRPr="00196329" w:rsidRDefault="009F46BA" w:rsidP="00E42CE3">
      <w:pPr>
        <w:spacing w:after="120" w:line="360" w:lineRule="auto"/>
        <w:rPr>
          <w:rFonts w:ascii="Arial" w:hAnsi="Arial" w:cs="Arial"/>
          <w:bCs/>
          <w:sz w:val="22"/>
          <w:szCs w:val="22"/>
        </w:rPr>
      </w:pPr>
      <w:r w:rsidRPr="00196329">
        <w:rPr>
          <w:rFonts w:ascii="Arial" w:hAnsi="Arial" w:cs="Arial"/>
          <w:bCs/>
          <w:sz w:val="22"/>
          <w:szCs w:val="22"/>
        </w:rPr>
        <w:t>Leichtbauteile, die im Paper-Honeycomb-Verfahren hergestellt werden</w:t>
      </w:r>
      <w:r w:rsidR="004020DC" w:rsidRPr="00196329">
        <w:rPr>
          <w:rFonts w:ascii="Arial" w:hAnsi="Arial" w:cs="Arial"/>
          <w:bCs/>
          <w:sz w:val="22"/>
          <w:szCs w:val="22"/>
        </w:rPr>
        <w:t>,</w:t>
      </w:r>
      <w:r w:rsidRPr="00196329">
        <w:rPr>
          <w:rFonts w:ascii="Arial" w:hAnsi="Arial" w:cs="Arial"/>
          <w:bCs/>
          <w:sz w:val="22"/>
          <w:szCs w:val="22"/>
        </w:rPr>
        <w:t xml:space="preserve"> sind trotz ihres geringen Gewichts sehr stabil </w:t>
      </w:r>
      <w:r w:rsidR="00EE1F2C" w:rsidRPr="00196329">
        <w:rPr>
          <w:rFonts w:ascii="Arial" w:hAnsi="Arial" w:cs="Arial"/>
          <w:bCs/>
          <w:sz w:val="22"/>
          <w:szCs w:val="22"/>
        </w:rPr>
        <w:t>(Foto: BBG).</w:t>
      </w:r>
    </w:p>
    <w:bookmarkEnd w:id="16"/>
    <w:bookmarkEnd w:id="17"/>
    <w:p w14:paraId="3BAEA2A1" w14:textId="77777777" w:rsidR="00BE22F9" w:rsidRDefault="00BE22F9" w:rsidP="00BE22F9">
      <w:pPr>
        <w:spacing w:after="120" w:line="360" w:lineRule="auto"/>
        <w:rPr>
          <w:rFonts w:ascii="Arial" w:hAnsi="Arial" w:cs="Arial"/>
          <w:bCs/>
          <w:color w:val="FF0000"/>
          <w:sz w:val="22"/>
          <w:szCs w:val="22"/>
        </w:rPr>
      </w:pPr>
    </w:p>
    <w:p w14:paraId="1D1C4697" w14:textId="77777777" w:rsidR="000510AE" w:rsidRPr="0045052D" w:rsidRDefault="000510AE" w:rsidP="00BE22F9">
      <w:pPr>
        <w:spacing w:after="120" w:line="360" w:lineRule="auto"/>
        <w:rPr>
          <w:rFonts w:ascii="Arial" w:hAnsi="Arial" w:cs="Arial"/>
          <w:bCs/>
          <w:color w:val="FF0000"/>
          <w:sz w:val="22"/>
          <w:szCs w:val="22"/>
        </w:rPr>
      </w:pPr>
      <w:bookmarkStart w:id="18" w:name="OLE_LINK29"/>
      <w:bookmarkStart w:id="19" w:name="OLE_LINK30"/>
      <w:bookmarkStart w:id="20" w:name="OLE_LINK23"/>
      <w:bookmarkStart w:id="21" w:name="OLE_LINK24"/>
    </w:p>
    <w:bookmarkEnd w:id="18"/>
    <w:bookmarkEnd w:id="19"/>
    <w:bookmarkEnd w:id="20"/>
    <w:bookmarkEnd w:id="21"/>
    <w:p w14:paraId="6803DB97" w14:textId="6A383F6A" w:rsidR="000510AE" w:rsidRDefault="00155FF9" w:rsidP="00BE22F9">
      <w:pPr>
        <w:spacing w:after="120" w:line="360" w:lineRule="auto"/>
        <w:rPr>
          <w:rFonts w:ascii="Arial" w:hAnsi="Arial" w:cs="Arial"/>
          <w:bCs/>
          <w:color w:val="FF0000"/>
          <w:sz w:val="22"/>
          <w:szCs w:val="22"/>
        </w:rPr>
      </w:pPr>
      <w:r>
        <w:rPr>
          <w:rFonts w:ascii="Arial" w:hAnsi="Arial" w:cs="Arial"/>
          <w:bCs/>
          <w:noProof/>
          <w:color w:val="FF0000"/>
          <w:sz w:val="22"/>
          <w:szCs w:val="22"/>
        </w:rPr>
        <w:lastRenderedPageBreak/>
        <w:drawing>
          <wp:inline distT="0" distB="0" distL="0" distR="0" wp14:anchorId="0AE5B468" wp14:editId="777E4074">
            <wp:extent cx="5400000" cy="3598451"/>
            <wp:effectExtent l="0" t="0" r="0" b="0"/>
            <wp:docPr id="1314216845" name="Grafik 1" descr="Ein Bild, das Flugzeugkabine, Flugzeug, Passagier, Platane Flugzeug Ho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216845" name="Grafik 1" descr="Ein Bild, das Flugzeugkabine, Flugzeug, Passagier, Platane Flugzeug Hobel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3598451"/>
                    </a:xfrm>
                    <a:prstGeom prst="rect">
                      <a:avLst/>
                    </a:prstGeom>
                  </pic:spPr>
                </pic:pic>
              </a:graphicData>
            </a:graphic>
          </wp:inline>
        </w:drawing>
      </w:r>
    </w:p>
    <w:p w14:paraId="0C1B34FD" w14:textId="68CF8C55" w:rsidR="000510AE" w:rsidRPr="00155FF9" w:rsidRDefault="000510AE" w:rsidP="000510AE">
      <w:pPr>
        <w:spacing w:after="120" w:line="360" w:lineRule="auto"/>
        <w:rPr>
          <w:rFonts w:ascii="Arial" w:hAnsi="Arial" w:cs="Arial"/>
          <w:bCs/>
          <w:sz w:val="22"/>
          <w:szCs w:val="22"/>
        </w:rPr>
      </w:pPr>
      <w:bookmarkStart w:id="22" w:name="OLE_LINK66"/>
      <w:bookmarkStart w:id="23" w:name="OLE_LINK67"/>
      <w:r w:rsidRPr="00155FF9">
        <w:rPr>
          <w:rFonts w:ascii="Arial" w:hAnsi="Arial" w:cs="Arial"/>
          <w:bCs/>
          <w:sz w:val="22"/>
          <w:szCs w:val="22"/>
        </w:rPr>
        <w:t>Foto 2:</w:t>
      </w:r>
    </w:p>
    <w:p w14:paraId="17BF71A2" w14:textId="3F1B5B33" w:rsidR="000510AE" w:rsidRPr="00155FF9" w:rsidRDefault="000510AE" w:rsidP="000510AE">
      <w:pPr>
        <w:spacing w:after="120" w:line="360" w:lineRule="auto"/>
        <w:rPr>
          <w:rFonts w:ascii="Arial" w:hAnsi="Arial" w:cs="Arial"/>
          <w:bCs/>
          <w:sz w:val="22"/>
          <w:szCs w:val="22"/>
        </w:rPr>
      </w:pPr>
      <w:r w:rsidRPr="00155FF9">
        <w:rPr>
          <w:rFonts w:ascii="Arial" w:hAnsi="Arial" w:cs="Arial"/>
          <w:bCs/>
          <w:sz w:val="22"/>
          <w:szCs w:val="22"/>
        </w:rPr>
        <w:t xml:space="preserve">Kunden von BBG fertigen nach dem PHC-Verfahren beispielsweise Gepäckfachabdeckungen und Trennwände für den Innenraum von Flugzeugen ... (Foto: iStock </w:t>
      </w:r>
      <w:proofErr w:type="spellStart"/>
      <w:r w:rsidRPr="00155FF9">
        <w:rPr>
          <w:rFonts w:ascii="Arial" w:hAnsi="Arial" w:cs="Arial"/>
          <w:bCs/>
          <w:sz w:val="22"/>
          <w:szCs w:val="22"/>
        </w:rPr>
        <w:t>ampueroleonardo</w:t>
      </w:r>
      <w:proofErr w:type="spellEnd"/>
      <w:r w:rsidRPr="00155FF9">
        <w:rPr>
          <w:rFonts w:ascii="Arial" w:hAnsi="Arial" w:cs="Arial"/>
          <w:bCs/>
          <w:sz w:val="22"/>
          <w:szCs w:val="22"/>
        </w:rPr>
        <w:t>).</w:t>
      </w:r>
    </w:p>
    <w:bookmarkEnd w:id="22"/>
    <w:bookmarkEnd w:id="23"/>
    <w:p w14:paraId="4D4FC369" w14:textId="77777777" w:rsidR="000510AE" w:rsidRDefault="000510AE" w:rsidP="000510AE">
      <w:pPr>
        <w:spacing w:after="120" w:line="360" w:lineRule="auto"/>
        <w:rPr>
          <w:rFonts w:ascii="Arial" w:hAnsi="Arial" w:cs="Arial"/>
          <w:bCs/>
          <w:color w:val="FF0000"/>
          <w:sz w:val="22"/>
          <w:szCs w:val="22"/>
        </w:rPr>
      </w:pPr>
    </w:p>
    <w:p w14:paraId="1E6BD206" w14:textId="77777777" w:rsidR="00155FF9" w:rsidRDefault="00155FF9" w:rsidP="000510AE">
      <w:pPr>
        <w:spacing w:after="120" w:line="360" w:lineRule="auto"/>
        <w:rPr>
          <w:rFonts w:ascii="Arial" w:hAnsi="Arial" w:cs="Arial"/>
          <w:bCs/>
          <w:color w:val="FF0000"/>
          <w:sz w:val="22"/>
          <w:szCs w:val="22"/>
        </w:rPr>
      </w:pPr>
    </w:p>
    <w:p w14:paraId="4663B00E" w14:textId="77777777" w:rsidR="000510AE" w:rsidRPr="0045052D" w:rsidRDefault="000510AE" w:rsidP="000510AE">
      <w:pPr>
        <w:spacing w:after="120" w:line="360" w:lineRule="auto"/>
        <w:rPr>
          <w:rFonts w:ascii="Arial" w:hAnsi="Arial" w:cs="Arial"/>
          <w:bCs/>
          <w:color w:val="FF0000"/>
          <w:sz w:val="22"/>
          <w:szCs w:val="22"/>
        </w:rPr>
      </w:pPr>
    </w:p>
    <w:p w14:paraId="599C6DBD" w14:textId="56E29D6A" w:rsidR="00BE22F9" w:rsidRPr="007E1886" w:rsidRDefault="00302ACE" w:rsidP="00BE22F9">
      <w:pPr>
        <w:spacing w:after="120" w:line="360" w:lineRule="auto"/>
        <w:rPr>
          <w:rFonts w:ascii="Arial" w:hAnsi="Arial" w:cs="Arial"/>
          <w:bCs/>
          <w:color w:val="FF0000"/>
          <w:sz w:val="22"/>
          <w:szCs w:val="22"/>
        </w:rPr>
      </w:pPr>
      <w:r>
        <w:rPr>
          <w:rFonts w:ascii="Arial" w:hAnsi="Arial" w:cs="Arial"/>
          <w:bCs/>
          <w:noProof/>
          <w:color w:val="FF0000"/>
          <w:sz w:val="22"/>
          <w:szCs w:val="22"/>
        </w:rPr>
        <w:lastRenderedPageBreak/>
        <w:drawing>
          <wp:inline distT="0" distB="0" distL="0" distR="0" wp14:anchorId="4EBDC499" wp14:editId="7965E3BF">
            <wp:extent cx="5400000" cy="4050290"/>
            <wp:effectExtent l="12700" t="12700" r="10795" b="13970"/>
            <wp:docPr id="107638325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383257" name="Grafik 1076383257"/>
                    <pic:cNvPicPr/>
                  </pic:nvPicPr>
                  <pic:blipFill>
                    <a:blip r:embed="rId11" cstate="screen">
                      <a:extLst>
                        <a:ext uri="{28A0092B-C50C-407E-A947-70E740481C1C}">
                          <a14:useLocalDpi xmlns:a14="http://schemas.microsoft.com/office/drawing/2010/main"/>
                        </a:ext>
                      </a:extLst>
                    </a:blip>
                    <a:stretch>
                      <a:fillRect/>
                    </a:stretch>
                  </pic:blipFill>
                  <pic:spPr>
                    <a:xfrm>
                      <a:off x="0" y="0"/>
                      <a:ext cx="5400000" cy="4050290"/>
                    </a:xfrm>
                    <a:prstGeom prst="rect">
                      <a:avLst/>
                    </a:prstGeom>
                    <a:ln>
                      <a:solidFill>
                        <a:schemeClr val="accent1"/>
                      </a:solidFill>
                    </a:ln>
                  </pic:spPr>
                </pic:pic>
              </a:graphicData>
            </a:graphic>
          </wp:inline>
        </w:drawing>
      </w:r>
    </w:p>
    <w:p w14:paraId="612AD7A1" w14:textId="456BE7F6" w:rsidR="00BE22F9" w:rsidRDefault="00BE22F9" w:rsidP="00BE22F9">
      <w:pPr>
        <w:spacing w:after="120" w:line="360" w:lineRule="auto"/>
        <w:rPr>
          <w:rFonts w:ascii="Arial" w:hAnsi="Arial" w:cs="Arial"/>
          <w:bCs/>
          <w:sz w:val="22"/>
          <w:szCs w:val="22"/>
        </w:rPr>
      </w:pPr>
      <w:r>
        <w:rPr>
          <w:rFonts w:ascii="Arial" w:hAnsi="Arial" w:cs="Arial"/>
          <w:bCs/>
          <w:sz w:val="22"/>
          <w:szCs w:val="22"/>
        </w:rPr>
        <w:t>Foto 3:</w:t>
      </w:r>
    </w:p>
    <w:p w14:paraId="439F31E0" w14:textId="7CF3811B" w:rsidR="00BE22F9" w:rsidRDefault="009F46BA" w:rsidP="00BE22F9">
      <w:pPr>
        <w:spacing w:after="120" w:line="360" w:lineRule="auto"/>
        <w:rPr>
          <w:rFonts w:ascii="Arial" w:hAnsi="Arial" w:cs="Arial"/>
          <w:bCs/>
          <w:sz w:val="22"/>
          <w:szCs w:val="22"/>
        </w:rPr>
      </w:pPr>
      <w:r w:rsidRPr="00196329">
        <w:rPr>
          <w:rFonts w:ascii="Arial" w:hAnsi="Arial" w:cs="Arial"/>
          <w:bCs/>
          <w:sz w:val="22"/>
          <w:szCs w:val="22"/>
        </w:rPr>
        <w:t>... oder Ladebodenabdeckungen für Fahrzeuge</w:t>
      </w:r>
      <w:r w:rsidR="00C41508" w:rsidRPr="00196329">
        <w:rPr>
          <w:rFonts w:ascii="Arial" w:hAnsi="Arial" w:cs="Arial"/>
          <w:bCs/>
          <w:sz w:val="22"/>
          <w:szCs w:val="22"/>
        </w:rPr>
        <w:t xml:space="preserve"> wie diese Ausführung für den vorderen Kofferraum </w:t>
      </w:r>
      <w:r w:rsidR="00B9765C" w:rsidRPr="00196329">
        <w:rPr>
          <w:rFonts w:ascii="Arial" w:hAnsi="Arial" w:cs="Arial"/>
          <w:bCs/>
          <w:sz w:val="22"/>
          <w:szCs w:val="22"/>
        </w:rPr>
        <w:t>eines elektrisch angetriebenen Pickups</w:t>
      </w:r>
      <w:r w:rsidR="00C41508" w:rsidRPr="00196329">
        <w:rPr>
          <w:rFonts w:ascii="Arial" w:hAnsi="Arial" w:cs="Arial"/>
          <w:bCs/>
          <w:sz w:val="22"/>
          <w:szCs w:val="22"/>
        </w:rPr>
        <w:t xml:space="preserve"> auf dem amerikanischen Markt</w:t>
      </w:r>
      <w:r w:rsidR="00BE22F9" w:rsidRPr="00196329">
        <w:rPr>
          <w:rFonts w:ascii="Arial" w:hAnsi="Arial" w:cs="Arial"/>
          <w:bCs/>
          <w:sz w:val="22"/>
          <w:szCs w:val="22"/>
        </w:rPr>
        <w:t xml:space="preserve"> (Foto: BBG).</w:t>
      </w:r>
    </w:p>
    <w:p w14:paraId="23BAD9E6" w14:textId="77777777" w:rsidR="00302ACE" w:rsidRDefault="00302ACE" w:rsidP="00BE22F9">
      <w:pPr>
        <w:spacing w:after="120" w:line="360" w:lineRule="auto"/>
        <w:rPr>
          <w:rFonts w:ascii="Arial" w:hAnsi="Arial" w:cs="Arial"/>
          <w:bCs/>
          <w:sz w:val="22"/>
          <w:szCs w:val="22"/>
        </w:rPr>
      </w:pPr>
    </w:p>
    <w:p w14:paraId="655343DB" w14:textId="77777777" w:rsidR="00302ACE" w:rsidRPr="00196329" w:rsidRDefault="00302ACE" w:rsidP="00BE22F9">
      <w:pPr>
        <w:spacing w:after="120" w:line="360" w:lineRule="auto"/>
        <w:rPr>
          <w:rFonts w:ascii="Arial" w:hAnsi="Arial" w:cs="Arial"/>
          <w:bCs/>
          <w:sz w:val="22"/>
          <w:szCs w:val="22"/>
        </w:rPr>
      </w:pPr>
    </w:p>
    <w:p w14:paraId="71CE66FE" w14:textId="3B4C2932" w:rsidR="00C03B0E" w:rsidRPr="00155FF9" w:rsidRDefault="00302ACE" w:rsidP="007E1886">
      <w:pPr>
        <w:widowControl w:val="0"/>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457029BD" wp14:editId="5E4B1379">
            <wp:extent cx="5904230" cy="3952875"/>
            <wp:effectExtent l="0" t="0" r="1270" b="0"/>
            <wp:docPr id="2123768729" name="Grafik 4" descr="Ein Bild, das Im Haus, Maschine, Waschbecken,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768729" name="Grafik 4" descr="Ein Bild, das Im Haus, Maschine, Waschbecken, Küchengerät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5904230" cy="3952875"/>
                    </a:xfrm>
                    <a:prstGeom prst="rect">
                      <a:avLst/>
                    </a:prstGeom>
                  </pic:spPr>
                </pic:pic>
              </a:graphicData>
            </a:graphic>
          </wp:inline>
        </w:drawing>
      </w:r>
      <w:r w:rsidR="00C03B0E" w:rsidRPr="00155FF9">
        <w:rPr>
          <w:rFonts w:ascii="Arial" w:hAnsi="Arial" w:cs="Arial"/>
          <w:sz w:val="22"/>
          <w:szCs w:val="22"/>
        </w:rPr>
        <w:t xml:space="preserve">Foto </w:t>
      </w:r>
      <w:r w:rsidRPr="00155FF9">
        <w:rPr>
          <w:rFonts w:ascii="Arial" w:hAnsi="Arial" w:cs="Arial"/>
          <w:sz w:val="22"/>
          <w:szCs w:val="22"/>
        </w:rPr>
        <w:t>4</w:t>
      </w:r>
      <w:r w:rsidR="00C03B0E" w:rsidRPr="00155FF9">
        <w:rPr>
          <w:rFonts w:ascii="Arial" w:hAnsi="Arial" w:cs="Arial"/>
          <w:sz w:val="22"/>
          <w:szCs w:val="22"/>
        </w:rPr>
        <w:t>:</w:t>
      </w:r>
    </w:p>
    <w:p w14:paraId="697A7F76" w14:textId="576EBB6B" w:rsidR="00E42CE3" w:rsidRPr="00155FF9" w:rsidRDefault="0034225C" w:rsidP="007E1886">
      <w:pPr>
        <w:widowControl w:val="0"/>
        <w:spacing w:after="120" w:line="360" w:lineRule="auto"/>
        <w:rPr>
          <w:rFonts w:ascii="Arial" w:hAnsi="Arial" w:cs="Arial"/>
          <w:sz w:val="22"/>
          <w:szCs w:val="22"/>
        </w:rPr>
      </w:pPr>
      <w:r w:rsidRPr="00155FF9">
        <w:rPr>
          <w:rFonts w:ascii="Arial" w:hAnsi="Arial" w:cs="Arial"/>
          <w:bCs/>
          <w:sz w:val="22"/>
          <w:szCs w:val="22"/>
        </w:rPr>
        <w:t xml:space="preserve">Im Rahmen der Automatisierung werden neben </w:t>
      </w:r>
      <w:proofErr w:type="spellStart"/>
      <w:r w:rsidRPr="00155FF9">
        <w:rPr>
          <w:rFonts w:ascii="Arial" w:hAnsi="Arial" w:cs="Arial"/>
          <w:bCs/>
          <w:sz w:val="22"/>
          <w:szCs w:val="22"/>
        </w:rPr>
        <w:t>Handlingsystemen</w:t>
      </w:r>
      <w:proofErr w:type="spellEnd"/>
      <w:r w:rsidRPr="00155FF9">
        <w:rPr>
          <w:rFonts w:ascii="Arial" w:hAnsi="Arial" w:cs="Arial"/>
          <w:bCs/>
          <w:sz w:val="22"/>
          <w:szCs w:val="22"/>
        </w:rPr>
        <w:t xml:space="preserve"> vor </w:t>
      </w:r>
      <w:r w:rsidR="00363492" w:rsidRPr="00155FF9">
        <w:rPr>
          <w:rFonts w:ascii="Arial" w:hAnsi="Arial" w:cs="Arial"/>
          <w:bCs/>
          <w:sz w:val="22"/>
          <w:szCs w:val="22"/>
        </w:rPr>
        <w:t>allem</w:t>
      </w:r>
      <w:r w:rsidRPr="00155FF9">
        <w:rPr>
          <w:rFonts w:ascii="Arial" w:hAnsi="Arial" w:cs="Arial"/>
          <w:bCs/>
          <w:sz w:val="22"/>
          <w:szCs w:val="22"/>
        </w:rPr>
        <w:t xml:space="preserve"> roboterbestückte Automationszellen nachgefragt, die </w:t>
      </w:r>
      <w:r w:rsidR="00C41508" w:rsidRPr="00155FF9">
        <w:rPr>
          <w:rFonts w:ascii="Arial" w:hAnsi="Arial" w:cs="Arial"/>
          <w:bCs/>
          <w:sz w:val="22"/>
          <w:szCs w:val="22"/>
        </w:rPr>
        <w:t xml:space="preserve">beispielsweise </w:t>
      </w:r>
      <w:r w:rsidRPr="00155FF9">
        <w:rPr>
          <w:rFonts w:ascii="Arial" w:hAnsi="Arial" w:cs="Arial"/>
          <w:bCs/>
          <w:sz w:val="22"/>
          <w:szCs w:val="22"/>
        </w:rPr>
        <w:t xml:space="preserve">Trennmittel (im Bild) auf Werkzeugoberflächen auftragen </w:t>
      </w:r>
      <w:r w:rsidR="00EE1F2C" w:rsidRPr="00155FF9">
        <w:rPr>
          <w:rFonts w:ascii="Arial" w:hAnsi="Arial" w:cs="Arial"/>
          <w:sz w:val="22"/>
          <w:szCs w:val="22"/>
        </w:rPr>
        <w:t>(Foto: BBG).</w:t>
      </w:r>
    </w:p>
    <w:p w14:paraId="26E1F863" w14:textId="77777777" w:rsidR="003C1D86" w:rsidRPr="007E1886" w:rsidRDefault="003C1D86">
      <w:pPr>
        <w:widowControl w:val="0"/>
        <w:spacing w:after="120" w:line="360" w:lineRule="auto"/>
        <w:rPr>
          <w:rFonts w:ascii="Arial" w:hAnsi="Arial" w:cs="Arial"/>
          <w:sz w:val="22"/>
          <w:szCs w:val="22"/>
        </w:rPr>
      </w:pPr>
    </w:p>
    <w:p w14:paraId="7B00FB83" w14:textId="512E63F9" w:rsidR="00EE1F2C" w:rsidRDefault="005A1960" w:rsidP="00EE1F2C">
      <w:pPr>
        <w:widowControl w:val="0"/>
        <w:autoSpaceDE w:val="0"/>
        <w:autoSpaceDN w:val="0"/>
        <w:adjustRightInd w:val="0"/>
        <w:spacing w:after="120" w:line="360" w:lineRule="auto"/>
        <w:rPr>
          <w:rFonts w:ascii="Arial" w:hAnsi="Arial" w:cs="Arial"/>
          <w:b/>
          <w:bCs/>
          <w:sz w:val="22"/>
          <w:szCs w:val="22"/>
        </w:rPr>
      </w:pPr>
      <w:bookmarkStart w:id="24" w:name="OLE_LINK10"/>
      <w:bookmarkStart w:id="25" w:name="OLE_LINK9"/>
      <w:r>
        <w:rPr>
          <w:rFonts w:ascii="Arial" w:hAnsi="Arial" w:cs="Arial"/>
          <w:b/>
          <w:bCs/>
          <w:sz w:val="22"/>
          <w:szCs w:val="22"/>
        </w:rPr>
        <w:t xml:space="preserve">Den Text der Pressemitteilung als Word-Dokument und die Bilder in Druckqualität können Sie außerdem herunterladen von der Seite </w:t>
      </w:r>
    </w:p>
    <w:p w14:paraId="68A3A1D9" w14:textId="544C6900" w:rsidR="003C1D86" w:rsidRDefault="00157036" w:rsidP="00157036">
      <w:pPr>
        <w:widowControl w:val="0"/>
        <w:autoSpaceDE w:val="0"/>
        <w:autoSpaceDN w:val="0"/>
        <w:adjustRightInd w:val="0"/>
        <w:spacing w:after="120" w:line="360" w:lineRule="auto"/>
      </w:pPr>
      <w:hyperlink r:id="rId13" w:history="1">
        <w:r w:rsidRPr="004E62B4">
          <w:rPr>
            <w:rStyle w:val="Hyperlink"/>
            <w:rFonts w:ascii="Arial" w:hAnsi="Arial" w:cs="Arial"/>
            <w:b/>
            <w:bCs/>
            <w:sz w:val="22"/>
            <w:szCs w:val="22"/>
          </w:rPr>
          <w:t>https://www.auchkomm.com/aktuellepressetexte#PI_573</w:t>
        </w:r>
      </w:hyperlink>
      <w:bookmarkStart w:id="26" w:name="OLE_LINK12"/>
      <w:bookmarkStart w:id="27" w:name="OLE_LINK11"/>
      <w:bookmarkEnd w:id="26"/>
      <w:bookmarkEnd w:id="27"/>
    </w:p>
    <w:p w14:paraId="2209DE98" w14:textId="77777777" w:rsidR="00157036" w:rsidRDefault="00157036" w:rsidP="00157036">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cs="Arial"/>
          <w:b/>
          <w:sz w:val="22"/>
          <w:szCs w:val="22"/>
        </w:rPr>
        <w:t>Ansprechpartner:</w:t>
      </w:r>
    </w:p>
    <w:p w14:paraId="51782745" w14:textId="7750B444" w:rsidR="003C1D86" w:rsidRDefault="005A1960">
      <w:pPr>
        <w:spacing w:after="120" w:line="360" w:lineRule="auto"/>
        <w:rPr>
          <w:rFonts w:ascii="Arial" w:hAnsi="Arial" w:cs="Arial"/>
          <w:sz w:val="22"/>
          <w:szCs w:val="22"/>
        </w:rPr>
      </w:pPr>
      <w:r>
        <w:rPr>
          <w:rFonts w:ascii="Arial" w:hAnsi="Arial" w:cs="Arial"/>
          <w:sz w:val="22"/>
          <w:szCs w:val="22"/>
        </w:rPr>
        <w:t xml:space="preserve">BBG GmbH &amp; Co. KG </w:t>
      </w:r>
    </w:p>
    <w:p w14:paraId="098758E9" w14:textId="77777777" w:rsidR="003C1D86" w:rsidRDefault="005A1960">
      <w:pPr>
        <w:spacing w:after="120" w:line="360" w:lineRule="auto"/>
        <w:rPr>
          <w:rFonts w:ascii="Arial" w:hAnsi="Arial" w:cs="Arial"/>
          <w:sz w:val="22"/>
          <w:szCs w:val="22"/>
        </w:rPr>
      </w:pPr>
      <w:r>
        <w:rPr>
          <w:rFonts w:ascii="Arial" w:hAnsi="Arial" w:cs="Arial"/>
          <w:sz w:val="22"/>
          <w:szCs w:val="22"/>
        </w:rPr>
        <w:t>Heimenegger Weg 12, D-87719 Mindelheim</w:t>
      </w:r>
    </w:p>
    <w:p w14:paraId="286AAA21" w14:textId="77777777" w:rsidR="003C1D86" w:rsidRPr="00FF1F46" w:rsidRDefault="005A1960">
      <w:pPr>
        <w:spacing w:after="120" w:line="360" w:lineRule="auto"/>
        <w:rPr>
          <w:rFonts w:ascii="Arial" w:hAnsi="Arial" w:cs="Arial"/>
          <w:sz w:val="22"/>
          <w:szCs w:val="22"/>
          <w:lang w:val="es-ES"/>
        </w:rPr>
      </w:pPr>
      <w:r w:rsidRPr="00FF1F46">
        <w:rPr>
          <w:rFonts w:ascii="Arial" w:hAnsi="Arial" w:cs="Arial"/>
          <w:sz w:val="22"/>
          <w:szCs w:val="22"/>
          <w:lang w:val="es-ES"/>
        </w:rPr>
        <w:t xml:space="preserve">Martina Barton, Telefon 08261 7633-23, E-Mail: </w:t>
      </w:r>
      <w:hyperlink r:id="rId14">
        <w:r w:rsidRPr="00FF1F46">
          <w:rPr>
            <w:rStyle w:val="Internetverknpfung"/>
            <w:rFonts w:ascii="Arial" w:hAnsi="Arial" w:cs="Arial"/>
            <w:sz w:val="22"/>
            <w:szCs w:val="22"/>
            <w:lang w:val="es-ES"/>
          </w:rPr>
          <w:t>martina.barton@bbg-mbh.com</w:t>
        </w:r>
      </w:hyperlink>
      <w:r w:rsidRPr="00FF1F46">
        <w:rPr>
          <w:rFonts w:ascii="Arial" w:hAnsi="Arial" w:cs="Arial"/>
          <w:sz w:val="22"/>
          <w:szCs w:val="22"/>
          <w:lang w:val="es-ES"/>
        </w:rPr>
        <w:t xml:space="preserve"> </w:t>
      </w:r>
    </w:p>
    <w:p w14:paraId="1F0D7268" w14:textId="6A27885D" w:rsidR="003C1D86" w:rsidRDefault="005A1960">
      <w:pPr>
        <w:spacing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w:t>
      </w:r>
      <w:r>
        <w:rPr>
          <w:rFonts w:ascii="Arial" w:hAnsi="Arial" w:cs="Arial"/>
          <w:sz w:val="22"/>
          <w:szCs w:val="22"/>
        </w:rPr>
        <w:t xml:space="preserve"> finden Sie unter </w:t>
      </w:r>
      <w:hyperlink r:id="rId15">
        <w:r>
          <w:rPr>
            <w:rStyle w:val="Internetverknpfung"/>
            <w:rFonts w:ascii="Arial" w:hAnsi="Arial" w:cs="Arial"/>
            <w:sz w:val="22"/>
            <w:szCs w:val="22"/>
          </w:rPr>
          <w:t>www.bbg-mbh.com</w:t>
        </w:r>
      </w:hyperlink>
      <w:r>
        <w:rPr>
          <w:rFonts w:ascii="Arial" w:hAnsi="Arial" w:cs="Arial"/>
          <w:sz w:val="22"/>
          <w:szCs w:val="22"/>
        </w:rPr>
        <w:t xml:space="preserve">. </w:t>
      </w:r>
    </w:p>
    <w:p w14:paraId="146033A9" w14:textId="77777777" w:rsidR="00D62228" w:rsidRDefault="00D62228">
      <w:pPr>
        <w:spacing w:after="120" w:line="360" w:lineRule="auto"/>
        <w:rPr>
          <w:rFonts w:ascii="Arial" w:hAnsi="Arial" w:cs="Arial"/>
          <w:sz w:val="22"/>
          <w:szCs w:val="22"/>
        </w:rPr>
      </w:pPr>
    </w:p>
    <w:bookmarkEnd w:id="24"/>
    <w:bookmarkEnd w:id="25"/>
    <w:p w14:paraId="5776285E" w14:textId="3C2BA500" w:rsidR="00E54069" w:rsidRDefault="00E54069" w:rsidP="00E54069">
      <w:pPr>
        <w:spacing w:before="120" w:after="120" w:line="360" w:lineRule="auto"/>
        <w:outlineLvl w:val="0"/>
        <w:rPr>
          <w:rFonts w:ascii="Arial" w:hAnsi="Arial" w:cs="Arial"/>
          <w:b/>
          <w:sz w:val="22"/>
          <w:szCs w:val="22"/>
        </w:rPr>
      </w:pPr>
      <w:r>
        <w:rPr>
          <w:rFonts w:ascii="Arial" w:hAnsi="Arial" w:cs="Arial"/>
          <w:b/>
          <w:sz w:val="22"/>
          <w:szCs w:val="22"/>
        </w:rPr>
        <w:t>Belegexemplar</w:t>
      </w:r>
      <w:r w:rsidR="00CD6BE1">
        <w:rPr>
          <w:rFonts w:ascii="Arial" w:hAnsi="Arial" w:cs="Arial"/>
          <w:b/>
          <w:sz w:val="22"/>
          <w:szCs w:val="22"/>
        </w:rPr>
        <w:t>e</w:t>
      </w:r>
      <w:r>
        <w:rPr>
          <w:rFonts w:ascii="Arial" w:hAnsi="Arial" w:cs="Arial"/>
          <w:b/>
          <w:sz w:val="22"/>
          <w:szCs w:val="22"/>
        </w:rPr>
        <w:t xml:space="preserve"> erbeten:</w:t>
      </w:r>
    </w:p>
    <w:p w14:paraId="5752AFE6" w14:textId="74501EEC" w:rsidR="00C6390C" w:rsidRDefault="00E54069" w:rsidP="00C6390C">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 11, D-90429 Nürnberg, </w:t>
      </w:r>
      <w:hyperlink r:id="rId16">
        <w:r>
          <w:rPr>
            <w:rStyle w:val="Internetverknpfung"/>
            <w:rFonts w:ascii="Arial" w:hAnsi="Arial" w:cs="Arial"/>
            <w:sz w:val="22"/>
            <w:szCs w:val="22"/>
          </w:rPr>
          <w:t>fsa@auchkomm.de</w:t>
        </w:r>
      </w:hyperlink>
      <w:r>
        <w:rPr>
          <w:rFonts w:ascii="Arial" w:hAnsi="Arial" w:cs="Arial"/>
          <w:sz w:val="22"/>
          <w:szCs w:val="22"/>
        </w:rPr>
        <w:t xml:space="preserve">, </w:t>
      </w:r>
      <w:hyperlink r:id="rId17">
        <w:r>
          <w:rPr>
            <w:rStyle w:val="Internetverknpfung"/>
            <w:rFonts w:ascii="Arial" w:hAnsi="Arial" w:cs="Arial"/>
            <w:sz w:val="22"/>
            <w:szCs w:val="22"/>
          </w:rPr>
          <w:t>www.auchkomm.de</w:t>
        </w:r>
      </w:hyperlink>
      <w:r>
        <w:rPr>
          <w:rFonts w:ascii="Arial" w:hAnsi="Arial" w:cs="Arial"/>
          <w:sz w:val="22"/>
          <w:szCs w:val="22"/>
        </w:rPr>
        <w:t xml:space="preserve">. </w:t>
      </w:r>
      <w:bookmarkEnd w:id="2"/>
      <w:bookmarkEnd w:id="3"/>
    </w:p>
    <w:sectPr w:rsidR="00C6390C">
      <w:headerReference w:type="even" r:id="rId18"/>
      <w:headerReference w:type="default" r:id="rId19"/>
      <w:footerReference w:type="even" r:id="rId20"/>
      <w:footerReference w:type="default" r:id="rId21"/>
      <w:headerReference w:type="first" r:id="rId22"/>
      <w:footerReference w:type="first" r:id="rId23"/>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541FF" w14:textId="77777777" w:rsidR="00DA27BA" w:rsidRDefault="00DA27BA">
      <w:r>
        <w:separator/>
      </w:r>
    </w:p>
  </w:endnote>
  <w:endnote w:type="continuationSeparator" w:id="0">
    <w:p w14:paraId="076B8116" w14:textId="77777777" w:rsidR="00DA27BA" w:rsidRDefault="00DA2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89679" w14:textId="77777777" w:rsidR="003C1D86" w:rsidRDefault="003C1D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0F03F" w14:textId="77777777" w:rsidR="003C1D86" w:rsidRDefault="003C1D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26EDB" w14:textId="77777777" w:rsidR="003C1D86" w:rsidRDefault="003C1D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78C02" w14:textId="77777777" w:rsidR="00DA27BA" w:rsidRDefault="00DA27BA">
      <w:r>
        <w:separator/>
      </w:r>
    </w:p>
  </w:footnote>
  <w:footnote w:type="continuationSeparator" w:id="0">
    <w:p w14:paraId="05296CB0" w14:textId="77777777" w:rsidR="00DA27BA" w:rsidRDefault="00DA2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8A021" w14:textId="77777777" w:rsidR="003C1D86" w:rsidRDefault="003C1D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DBEEE" w14:textId="77777777" w:rsidR="003C1D86" w:rsidRDefault="003C1D8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0C626" w14:textId="77777777" w:rsidR="003C1D86" w:rsidRDefault="003C1D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93998">
    <w:abstractNumId w:val="0"/>
  </w:num>
  <w:num w:numId="2" w16cid:durableId="1003314487">
    <w:abstractNumId w:val="1"/>
  </w:num>
  <w:num w:numId="3" w16cid:durableId="867182834">
    <w:abstractNumId w:val="2"/>
  </w:num>
  <w:num w:numId="4" w16cid:durableId="9273451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4228C"/>
    <w:rsid w:val="000510AE"/>
    <w:rsid w:val="0006080A"/>
    <w:rsid w:val="00060CC3"/>
    <w:rsid w:val="00060F65"/>
    <w:rsid w:val="00065E21"/>
    <w:rsid w:val="000732F5"/>
    <w:rsid w:val="00074CC5"/>
    <w:rsid w:val="000848CB"/>
    <w:rsid w:val="000A48BC"/>
    <w:rsid w:val="000C4DA4"/>
    <w:rsid w:val="000D3C15"/>
    <w:rsid w:val="000D5986"/>
    <w:rsid w:val="000E3F2C"/>
    <w:rsid w:val="0010268B"/>
    <w:rsid w:val="00111EBC"/>
    <w:rsid w:val="00115DEE"/>
    <w:rsid w:val="00116B69"/>
    <w:rsid w:val="001547A5"/>
    <w:rsid w:val="00154E5B"/>
    <w:rsid w:val="00155FF9"/>
    <w:rsid w:val="00157036"/>
    <w:rsid w:val="00183071"/>
    <w:rsid w:val="00190292"/>
    <w:rsid w:val="001937C4"/>
    <w:rsid w:val="00196329"/>
    <w:rsid w:val="00196619"/>
    <w:rsid w:val="001A02D7"/>
    <w:rsid w:val="001A114F"/>
    <w:rsid w:val="001A1DFF"/>
    <w:rsid w:val="001A5C11"/>
    <w:rsid w:val="001A6775"/>
    <w:rsid w:val="001B341B"/>
    <w:rsid w:val="001C46A0"/>
    <w:rsid w:val="001E44A5"/>
    <w:rsid w:val="001F1931"/>
    <w:rsid w:val="00205539"/>
    <w:rsid w:val="00206508"/>
    <w:rsid w:val="002114D5"/>
    <w:rsid w:val="002169A0"/>
    <w:rsid w:val="00241CEF"/>
    <w:rsid w:val="0024377B"/>
    <w:rsid w:val="00252204"/>
    <w:rsid w:val="002705C7"/>
    <w:rsid w:val="002723B8"/>
    <w:rsid w:val="00272CA1"/>
    <w:rsid w:val="00287EE5"/>
    <w:rsid w:val="002B60FF"/>
    <w:rsid w:val="002C7B17"/>
    <w:rsid w:val="002E157D"/>
    <w:rsid w:val="002E310F"/>
    <w:rsid w:val="002E4839"/>
    <w:rsid w:val="002E4EA2"/>
    <w:rsid w:val="002E59E8"/>
    <w:rsid w:val="002F202F"/>
    <w:rsid w:val="002F562D"/>
    <w:rsid w:val="00302ACE"/>
    <w:rsid w:val="00304457"/>
    <w:rsid w:val="003066E0"/>
    <w:rsid w:val="003114F4"/>
    <w:rsid w:val="00312F2C"/>
    <w:rsid w:val="00315E8A"/>
    <w:rsid w:val="00320136"/>
    <w:rsid w:val="00331875"/>
    <w:rsid w:val="003325CB"/>
    <w:rsid w:val="0034225C"/>
    <w:rsid w:val="00350996"/>
    <w:rsid w:val="0035321B"/>
    <w:rsid w:val="00360D5D"/>
    <w:rsid w:val="00363492"/>
    <w:rsid w:val="003642C0"/>
    <w:rsid w:val="0036633A"/>
    <w:rsid w:val="00372E46"/>
    <w:rsid w:val="0037439A"/>
    <w:rsid w:val="003876D5"/>
    <w:rsid w:val="0039028B"/>
    <w:rsid w:val="00391E71"/>
    <w:rsid w:val="00395CB2"/>
    <w:rsid w:val="00397725"/>
    <w:rsid w:val="003C1D86"/>
    <w:rsid w:val="003E40CB"/>
    <w:rsid w:val="003F4898"/>
    <w:rsid w:val="004020DC"/>
    <w:rsid w:val="00403708"/>
    <w:rsid w:val="00417319"/>
    <w:rsid w:val="00420E90"/>
    <w:rsid w:val="0045052D"/>
    <w:rsid w:val="00452026"/>
    <w:rsid w:val="00467507"/>
    <w:rsid w:val="00474DC6"/>
    <w:rsid w:val="00492F48"/>
    <w:rsid w:val="00494D06"/>
    <w:rsid w:val="004A1C12"/>
    <w:rsid w:val="004B369A"/>
    <w:rsid w:val="004D1C81"/>
    <w:rsid w:val="004D72C0"/>
    <w:rsid w:val="00513751"/>
    <w:rsid w:val="0051438B"/>
    <w:rsid w:val="0054605B"/>
    <w:rsid w:val="00561BC7"/>
    <w:rsid w:val="00570105"/>
    <w:rsid w:val="00590FAA"/>
    <w:rsid w:val="005A02F6"/>
    <w:rsid w:val="005A1960"/>
    <w:rsid w:val="005A6BCB"/>
    <w:rsid w:val="005C0366"/>
    <w:rsid w:val="005C3ADE"/>
    <w:rsid w:val="005D12C4"/>
    <w:rsid w:val="005D1D1B"/>
    <w:rsid w:val="005D5B1C"/>
    <w:rsid w:val="005E6112"/>
    <w:rsid w:val="005E6EAB"/>
    <w:rsid w:val="0060212A"/>
    <w:rsid w:val="0063367C"/>
    <w:rsid w:val="0064275F"/>
    <w:rsid w:val="00643B25"/>
    <w:rsid w:val="00652A1A"/>
    <w:rsid w:val="00653F64"/>
    <w:rsid w:val="00656249"/>
    <w:rsid w:val="006667A8"/>
    <w:rsid w:val="00666B14"/>
    <w:rsid w:val="00667886"/>
    <w:rsid w:val="00686277"/>
    <w:rsid w:val="006A4919"/>
    <w:rsid w:val="006D39B0"/>
    <w:rsid w:val="006D50A2"/>
    <w:rsid w:val="006E0918"/>
    <w:rsid w:val="006F4D35"/>
    <w:rsid w:val="0070031D"/>
    <w:rsid w:val="00700587"/>
    <w:rsid w:val="0070639A"/>
    <w:rsid w:val="00711112"/>
    <w:rsid w:val="007218E5"/>
    <w:rsid w:val="00730F3B"/>
    <w:rsid w:val="00742C7D"/>
    <w:rsid w:val="00745C18"/>
    <w:rsid w:val="00754591"/>
    <w:rsid w:val="00766CA3"/>
    <w:rsid w:val="00790971"/>
    <w:rsid w:val="00792E71"/>
    <w:rsid w:val="007A62B3"/>
    <w:rsid w:val="007E1886"/>
    <w:rsid w:val="007E368A"/>
    <w:rsid w:val="007F1829"/>
    <w:rsid w:val="007F6C32"/>
    <w:rsid w:val="00802304"/>
    <w:rsid w:val="0080370D"/>
    <w:rsid w:val="00804459"/>
    <w:rsid w:val="00813741"/>
    <w:rsid w:val="00826C29"/>
    <w:rsid w:val="00835028"/>
    <w:rsid w:val="00844D39"/>
    <w:rsid w:val="0086219E"/>
    <w:rsid w:val="008820DC"/>
    <w:rsid w:val="0088526A"/>
    <w:rsid w:val="008869EF"/>
    <w:rsid w:val="008A01E7"/>
    <w:rsid w:val="008C05C8"/>
    <w:rsid w:val="008C2392"/>
    <w:rsid w:val="008C4F1F"/>
    <w:rsid w:val="008E6916"/>
    <w:rsid w:val="00902F20"/>
    <w:rsid w:val="00911483"/>
    <w:rsid w:val="0091180E"/>
    <w:rsid w:val="0091244D"/>
    <w:rsid w:val="00916704"/>
    <w:rsid w:val="009220C4"/>
    <w:rsid w:val="00930067"/>
    <w:rsid w:val="00934137"/>
    <w:rsid w:val="00961C5D"/>
    <w:rsid w:val="00995734"/>
    <w:rsid w:val="009B52BC"/>
    <w:rsid w:val="009D231C"/>
    <w:rsid w:val="009D548A"/>
    <w:rsid w:val="009F27E0"/>
    <w:rsid w:val="009F46BA"/>
    <w:rsid w:val="009F4BA6"/>
    <w:rsid w:val="00A2082F"/>
    <w:rsid w:val="00A21118"/>
    <w:rsid w:val="00A27A30"/>
    <w:rsid w:val="00A33384"/>
    <w:rsid w:val="00A532F1"/>
    <w:rsid w:val="00A67D8E"/>
    <w:rsid w:val="00A758D1"/>
    <w:rsid w:val="00AB6F27"/>
    <w:rsid w:val="00AD0891"/>
    <w:rsid w:val="00AE1494"/>
    <w:rsid w:val="00B23D07"/>
    <w:rsid w:val="00B246A7"/>
    <w:rsid w:val="00B3347D"/>
    <w:rsid w:val="00B52657"/>
    <w:rsid w:val="00B603B1"/>
    <w:rsid w:val="00B63EF2"/>
    <w:rsid w:val="00B642DF"/>
    <w:rsid w:val="00B9765C"/>
    <w:rsid w:val="00BD0DB0"/>
    <w:rsid w:val="00BD32CE"/>
    <w:rsid w:val="00BE0302"/>
    <w:rsid w:val="00BE22F9"/>
    <w:rsid w:val="00BF4F64"/>
    <w:rsid w:val="00C03B0E"/>
    <w:rsid w:val="00C05CED"/>
    <w:rsid w:val="00C11B8F"/>
    <w:rsid w:val="00C12237"/>
    <w:rsid w:val="00C263CB"/>
    <w:rsid w:val="00C41508"/>
    <w:rsid w:val="00C46FC1"/>
    <w:rsid w:val="00C479A9"/>
    <w:rsid w:val="00C6390C"/>
    <w:rsid w:val="00C80B16"/>
    <w:rsid w:val="00CC698D"/>
    <w:rsid w:val="00CD6438"/>
    <w:rsid w:val="00CD6BE1"/>
    <w:rsid w:val="00CE5F1D"/>
    <w:rsid w:val="00D13DD4"/>
    <w:rsid w:val="00D1484D"/>
    <w:rsid w:val="00D51206"/>
    <w:rsid w:val="00D575D2"/>
    <w:rsid w:val="00D62228"/>
    <w:rsid w:val="00D679D7"/>
    <w:rsid w:val="00D7729F"/>
    <w:rsid w:val="00D94DE8"/>
    <w:rsid w:val="00D950F4"/>
    <w:rsid w:val="00DA27BA"/>
    <w:rsid w:val="00DA44AF"/>
    <w:rsid w:val="00DD46B4"/>
    <w:rsid w:val="00E00ABA"/>
    <w:rsid w:val="00E16D8A"/>
    <w:rsid w:val="00E22632"/>
    <w:rsid w:val="00E31D8A"/>
    <w:rsid w:val="00E33D91"/>
    <w:rsid w:val="00E3411A"/>
    <w:rsid w:val="00E42CE3"/>
    <w:rsid w:val="00E54069"/>
    <w:rsid w:val="00E559BD"/>
    <w:rsid w:val="00E7117D"/>
    <w:rsid w:val="00E80C14"/>
    <w:rsid w:val="00E85C0F"/>
    <w:rsid w:val="00E8733B"/>
    <w:rsid w:val="00E92C09"/>
    <w:rsid w:val="00EA21E8"/>
    <w:rsid w:val="00EA4B95"/>
    <w:rsid w:val="00EB1F8A"/>
    <w:rsid w:val="00EB3D68"/>
    <w:rsid w:val="00EB7F35"/>
    <w:rsid w:val="00ED1DC4"/>
    <w:rsid w:val="00ED2B7D"/>
    <w:rsid w:val="00ED6172"/>
    <w:rsid w:val="00ED724E"/>
    <w:rsid w:val="00ED7ECB"/>
    <w:rsid w:val="00EE18BC"/>
    <w:rsid w:val="00EE1F2C"/>
    <w:rsid w:val="00EE452F"/>
    <w:rsid w:val="00EE4CAA"/>
    <w:rsid w:val="00F1145C"/>
    <w:rsid w:val="00F219A9"/>
    <w:rsid w:val="00F21C95"/>
    <w:rsid w:val="00F220F8"/>
    <w:rsid w:val="00F528C0"/>
    <w:rsid w:val="00F564AF"/>
    <w:rsid w:val="00F71AEE"/>
    <w:rsid w:val="00F8116D"/>
    <w:rsid w:val="00F838A6"/>
    <w:rsid w:val="00FC6E77"/>
    <w:rsid w:val="00FD4944"/>
    <w:rsid w:val="00FE13EE"/>
    <w:rsid w:val="00FF1274"/>
    <w:rsid w:val="00FF1F46"/>
    <w:rsid w:val="00FF2AA4"/>
    <w:rsid w:val="00FF4DD5"/>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10AE"/>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styleId="NichtaufgelsteErwhnung">
    <w:name w:val="Unresolved Mention"/>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57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auchkomm.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bg-mbh.com/" TargetMode="External"/><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rtina.barton@bbg-mbh.com" TargetMode="External"/><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C9DBF-DF8D-604B-973C-B2E91C90C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856</Words>
  <Characters>5394</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2022-09-22T14:25:00Z</cp:lastPrinted>
  <dcterms:created xsi:type="dcterms:W3CDTF">2024-07-29T13:40:00Z</dcterms:created>
  <dcterms:modified xsi:type="dcterms:W3CDTF">2024-07-29T13:40:00Z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