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711DD" w:rsidRPr="00F20586" w:rsidRDefault="004711DD" w:rsidP="00E46BC7">
      <w:pPr>
        <w:spacing w:after="120" w:line="360" w:lineRule="auto"/>
        <w:jc w:val="right"/>
        <w:rPr>
          <w:b/>
          <w:bCs/>
          <w:sz w:val="22"/>
          <w:szCs w:val="22"/>
          <w:lang w:val="en-US"/>
        </w:rPr>
      </w:pPr>
    </w:p>
    <w:p w:rsidR="003731C2" w:rsidRPr="00F20586" w:rsidRDefault="003731C2" w:rsidP="00E46BC7">
      <w:pPr>
        <w:spacing w:after="120" w:line="360" w:lineRule="auto"/>
        <w:jc w:val="right"/>
        <w:rPr>
          <w:b/>
          <w:bCs/>
          <w:sz w:val="22"/>
          <w:szCs w:val="22"/>
          <w:lang w:val="en-US"/>
        </w:rPr>
      </w:pPr>
      <w:r w:rsidRPr="00F20586">
        <w:rPr>
          <w:b/>
          <w:bCs/>
          <w:noProof/>
          <w:sz w:val="22"/>
          <w:szCs w:val="22"/>
        </w:rPr>
        <w:drawing>
          <wp:inline distT="0" distB="0" distL="0" distR="0">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rsidR="00115B06" w:rsidRPr="00F20586" w:rsidRDefault="004711DD" w:rsidP="00115B06">
      <w:pPr>
        <w:spacing w:after="120" w:line="360" w:lineRule="auto"/>
        <w:jc w:val="right"/>
        <w:outlineLvl w:val="0"/>
        <w:rPr>
          <w:rFonts w:ascii="Helvetica" w:hAnsi="Helvetica"/>
          <w:b/>
          <w:bCs/>
          <w:caps/>
          <w:sz w:val="22"/>
          <w:szCs w:val="22"/>
          <w:lang w:val="en-US"/>
        </w:rPr>
      </w:pPr>
      <w:r w:rsidRPr="00F20586">
        <w:rPr>
          <w:rFonts w:ascii="Helvetica" w:hAnsi="Helvetica"/>
          <w:b/>
          <w:bCs/>
          <w:caps/>
          <w:sz w:val="22"/>
          <w:szCs w:val="22"/>
          <w:lang w:val="en-US"/>
        </w:rPr>
        <w:t>Press release</w:t>
      </w:r>
      <w:bookmarkStart w:id="0" w:name="OLE_LINK1"/>
      <w:bookmarkStart w:id="1" w:name="OLE_LINK2"/>
    </w:p>
    <w:p w:rsidR="0072655A" w:rsidRPr="00F20586" w:rsidRDefault="003654B5" w:rsidP="004E5534">
      <w:pPr>
        <w:spacing w:after="120" w:line="360" w:lineRule="auto"/>
        <w:rPr>
          <w:b/>
          <w:bCs/>
          <w:sz w:val="22"/>
          <w:szCs w:val="22"/>
          <w:lang w:val="en-US"/>
        </w:rPr>
      </w:pPr>
      <w:r w:rsidRPr="00F20586">
        <w:rPr>
          <w:b/>
          <w:bCs/>
          <w:sz w:val="22"/>
          <w:szCs w:val="22"/>
          <w:lang w:val="en-US"/>
        </w:rPr>
        <w:t>BBG: use a single universal mold for the PU encapsulation of up to 15 different water tanks</w:t>
      </w:r>
    </w:p>
    <w:p w:rsidR="001744B4" w:rsidRPr="00F20586" w:rsidRDefault="00A11959" w:rsidP="004E5534">
      <w:pPr>
        <w:spacing w:after="120" w:line="360" w:lineRule="auto"/>
        <w:rPr>
          <w:b/>
          <w:bCs/>
          <w:sz w:val="22"/>
          <w:szCs w:val="22"/>
          <w:lang w:val="en-US"/>
        </w:rPr>
      </w:pPr>
      <w:r w:rsidRPr="00F20586">
        <w:rPr>
          <w:b/>
          <w:bCs/>
          <w:sz w:val="22"/>
          <w:szCs w:val="22"/>
          <w:lang w:val="en-US"/>
        </w:rPr>
        <w:t>Flexible-to-use and partially automated molds reduce cost</w:t>
      </w:r>
    </w:p>
    <w:bookmarkEnd w:id="0"/>
    <w:bookmarkEnd w:id="1"/>
    <w:p w:rsidR="00FB541F" w:rsidRPr="00F20586" w:rsidRDefault="005A4FBB" w:rsidP="006F068F">
      <w:pPr>
        <w:spacing w:after="120" w:line="360" w:lineRule="auto"/>
        <w:rPr>
          <w:bCs/>
          <w:sz w:val="22"/>
          <w:szCs w:val="22"/>
          <w:lang w:val="en-US"/>
        </w:rPr>
      </w:pPr>
      <w:proofErr w:type="spellStart"/>
      <w:r w:rsidRPr="00F20586">
        <w:rPr>
          <w:i/>
          <w:sz w:val="22"/>
          <w:szCs w:val="22"/>
          <w:lang w:val="en-US"/>
        </w:rPr>
        <w:t>Mindelheim</w:t>
      </w:r>
      <w:proofErr w:type="spellEnd"/>
      <w:r w:rsidRPr="00F20586">
        <w:rPr>
          <w:i/>
          <w:sz w:val="22"/>
          <w:szCs w:val="22"/>
          <w:lang w:val="en-US"/>
        </w:rPr>
        <w:t>, 16</w:t>
      </w:r>
      <w:r w:rsidR="00F20586">
        <w:rPr>
          <w:i/>
          <w:sz w:val="22"/>
          <w:szCs w:val="22"/>
          <w:lang w:val="en-US"/>
        </w:rPr>
        <w:t xml:space="preserve"> </w:t>
      </w:r>
      <w:r w:rsidRPr="00F20586">
        <w:rPr>
          <w:i/>
          <w:sz w:val="22"/>
          <w:szCs w:val="22"/>
          <w:lang w:val="en-US"/>
        </w:rPr>
        <w:t>June 2020.</w:t>
      </w:r>
      <w:r w:rsidRPr="00F20586">
        <w:rPr>
          <w:sz w:val="22"/>
          <w:szCs w:val="22"/>
          <w:lang w:val="en-US"/>
        </w:rPr>
        <w:t xml:space="preserve"> </w:t>
      </w:r>
      <w:r w:rsidRPr="00F20586">
        <w:rPr>
          <w:bCs/>
          <w:sz w:val="22"/>
          <w:szCs w:val="22"/>
          <w:lang w:val="en-US"/>
        </w:rPr>
        <w:t>BBG, the manufacturer of molds, machinery and plants, develops and manufactures flexible-to-use molds for encapsulating different water tank sizes with insulating rigid polyurethane foam (PU). The series-production molds are designed in such a way that it only takes a few steps to adapt them to different tank sizes, model versions and connection types.</w:t>
      </w:r>
      <w:r w:rsidR="00F20586">
        <w:rPr>
          <w:bCs/>
          <w:sz w:val="22"/>
          <w:szCs w:val="22"/>
          <w:lang w:val="en-US"/>
        </w:rPr>
        <w:t xml:space="preserve"> </w:t>
      </w:r>
      <w:r w:rsidRPr="00F20586">
        <w:rPr>
          <w:bCs/>
          <w:sz w:val="22"/>
          <w:szCs w:val="22"/>
          <w:lang w:val="en-US"/>
        </w:rPr>
        <w:t>They can be operated manually or, on the basis of a PLC control system, semi-automatically</w:t>
      </w:r>
      <w:r w:rsidR="00F20586">
        <w:rPr>
          <w:bCs/>
          <w:sz w:val="22"/>
          <w:szCs w:val="22"/>
          <w:lang w:val="en-US"/>
        </w:rPr>
        <w:t>,</w:t>
      </w:r>
      <w:r w:rsidRPr="00F20586">
        <w:rPr>
          <w:bCs/>
          <w:sz w:val="22"/>
          <w:szCs w:val="22"/>
          <w:lang w:val="en-US"/>
        </w:rPr>
        <w:t xml:space="preserve"> and then either hydraulically or pneumatically.</w:t>
      </w:r>
      <w:r w:rsidR="00F20586">
        <w:rPr>
          <w:bCs/>
          <w:sz w:val="22"/>
          <w:szCs w:val="22"/>
          <w:lang w:val="en-US"/>
        </w:rPr>
        <w:t xml:space="preserve"> </w:t>
      </w:r>
      <w:r w:rsidRPr="00F20586">
        <w:rPr>
          <w:bCs/>
          <w:sz w:val="22"/>
          <w:szCs w:val="22"/>
          <w:lang w:val="en-US"/>
        </w:rPr>
        <w:t>The layer of fine-cell polyurethane rigid foam with a closed cell structure that is created when the tanks are encapsulated ensures that gas transport is delayed.</w:t>
      </w:r>
      <w:r w:rsidR="00F20586">
        <w:rPr>
          <w:bCs/>
          <w:sz w:val="22"/>
          <w:szCs w:val="22"/>
          <w:lang w:val="en-US"/>
        </w:rPr>
        <w:t xml:space="preserve"> </w:t>
      </w:r>
      <w:r w:rsidRPr="00F20586">
        <w:rPr>
          <w:bCs/>
          <w:sz w:val="22"/>
          <w:szCs w:val="22"/>
          <w:lang w:val="en-US"/>
        </w:rPr>
        <w:t>This results in particularly good insulating properties so that the stored hot water maintains its temperature for a long time.</w:t>
      </w:r>
      <w:r w:rsidR="00F20586">
        <w:rPr>
          <w:bCs/>
          <w:sz w:val="22"/>
          <w:szCs w:val="22"/>
          <w:lang w:val="en-US"/>
        </w:rPr>
        <w:t xml:space="preserve"> </w:t>
      </w:r>
    </w:p>
    <w:p w:rsidR="006F068F" w:rsidRPr="00F20586" w:rsidRDefault="00FB541F" w:rsidP="006F068F">
      <w:pPr>
        <w:spacing w:after="120" w:line="360" w:lineRule="auto"/>
        <w:rPr>
          <w:bCs/>
          <w:sz w:val="22"/>
          <w:szCs w:val="22"/>
          <w:lang w:val="en-US"/>
        </w:rPr>
      </w:pPr>
      <w:r w:rsidRPr="00F20586">
        <w:rPr>
          <w:bCs/>
          <w:sz w:val="22"/>
          <w:szCs w:val="22"/>
          <w:lang w:val="en-US"/>
        </w:rPr>
        <w:t>Encapsulation with a few universal molds increases the economic efficiency of water tank production.</w:t>
      </w:r>
      <w:r w:rsidR="00F20586">
        <w:rPr>
          <w:bCs/>
          <w:sz w:val="22"/>
          <w:szCs w:val="22"/>
          <w:lang w:val="en-US"/>
        </w:rPr>
        <w:t xml:space="preserve"> </w:t>
      </w:r>
      <w:r w:rsidRPr="00F20586">
        <w:rPr>
          <w:bCs/>
          <w:sz w:val="22"/>
          <w:szCs w:val="22"/>
          <w:lang w:val="en-US"/>
        </w:rPr>
        <w:t>Mold cost can be reduced significantly in particular when small batch sizes are produced with a high variety of types.</w:t>
      </w:r>
      <w:r w:rsidR="00F20586">
        <w:rPr>
          <w:bCs/>
          <w:sz w:val="22"/>
          <w:szCs w:val="22"/>
          <w:lang w:val="en-US"/>
        </w:rPr>
        <w:t xml:space="preserve"> </w:t>
      </w:r>
      <w:r w:rsidRPr="00F20586">
        <w:rPr>
          <w:bCs/>
          <w:sz w:val="22"/>
          <w:szCs w:val="22"/>
          <w:lang w:val="en-US"/>
        </w:rPr>
        <w:t>Furthermore, the easy handling of the mold and a sensor system for process monitoring and control ensure short set-up times.</w:t>
      </w:r>
    </w:p>
    <w:p w:rsidR="00CD3322" w:rsidRPr="00F20586" w:rsidRDefault="00225FDB" w:rsidP="00CD3322">
      <w:pPr>
        <w:spacing w:after="120" w:line="360" w:lineRule="auto"/>
        <w:rPr>
          <w:bCs/>
          <w:sz w:val="22"/>
          <w:szCs w:val="22"/>
          <w:lang w:val="en-US"/>
        </w:rPr>
      </w:pPr>
      <w:r w:rsidRPr="00F20586">
        <w:rPr>
          <w:bCs/>
          <w:sz w:val="22"/>
          <w:szCs w:val="22"/>
          <w:lang w:val="en-US"/>
        </w:rPr>
        <w:t>A number of BBG’s customers already use the series-production molds for encapsulating drinking and process water storage tanks.</w:t>
      </w:r>
      <w:r w:rsidR="00F20586">
        <w:rPr>
          <w:bCs/>
          <w:sz w:val="22"/>
          <w:szCs w:val="22"/>
          <w:lang w:val="en-US"/>
        </w:rPr>
        <w:t xml:space="preserve"> </w:t>
      </w:r>
      <w:r w:rsidRPr="00F20586">
        <w:rPr>
          <w:bCs/>
          <w:sz w:val="22"/>
          <w:szCs w:val="22"/>
          <w:lang w:val="en-US"/>
        </w:rPr>
        <w:t>The most versatile molds can be used to encapsulate up to 15 different tank models with capacities ranging from 100 to 1,000 liters.</w:t>
      </w:r>
      <w:r w:rsidR="00F20586">
        <w:rPr>
          <w:bCs/>
          <w:sz w:val="22"/>
          <w:szCs w:val="22"/>
          <w:lang w:val="en-US"/>
        </w:rPr>
        <w:t xml:space="preserve"> </w:t>
      </w:r>
      <w:r w:rsidRPr="00F20586">
        <w:rPr>
          <w:bCs/>
          <w:sz w:val="22"/>
          <w:szCs w:val="22"/>
          <w:lang w:val="en-US"/>
        </w:rPr>
        <w:t>They are used in combination with solar systems, heat pumps, oil or gas heating systems and solid fuel boilers, as well as for hot water supply in low-energy buildings.</w:t>
      </w:r>
    </w:p>
    <w:p w:rsidR="005F355C" w:rsidRPr="00F20586" w:rsidRDefault="00E42978" w:rsidP="00E42978">
      <w:pPr>
        <w:spacing w:before="120" w:after="120" w:line="360" w:lineRule="auto"/>
        <w:rPr>
          <w:rFonts w:ascii="Helvetica" w:hAnsi="Helvetica"/>
          <w:b/>
          <w:bCs/>
          <w:color w:val="000000"/>
          <w:sz w:val="22"/>
          <w:szCs w:val="22"/>
          <w:lang w:val="en-US"/>
        </w:rPr>
      </w:pPr>
      <w:r w:rsidRPr="00F20586">
        <w:rPr>
          <w:rFonts w:ascii="Helvetica" w:hAnsi="Helvetica"/>
          <w:b/>
          <w:bCs/>
          <w:color w:val="000000"/>
          <w:sz w:val="22"/>
          <w:szCs w:val="22"/>
          <w:lang w:val="en-US"/>
        </w:rPr>
        <w:t>Many manufacturers have several hundred molds in stock</w:t>
      </w:r>
    </w:p>
    <w:p w:rsidR="00A247FB" w:rsidRPr="00F20586" w:rsidRDefault="00A247FB" w:rsidP="001744B4">
      <w:pPr>
        <w:spacing w:after="120" w:line="360" w:lineRule="auto"/>
        <w:rPr>
          <w:bCs/>
          <w:sz w:val="22"/>
          <w:szCs w:val="22"/>
          <w:lang w:val="en-US"/>
        </w:rPr>
      </w:pPr>
      <w:r w:rsidRPr="00F20586">
        <w:rPr>
          <w:bCs/>
          <w:sz w:val="22"/>
          <w:szCs w:val="22"/>
          <w:lang w:val="en-US"/>
        </w:rPr>
        <w:t xml:space="preserve">Most manufacturers of water tanks offer their customers a large number of different </w:t>
      </w:r>
      <w:r w:rsidR="00F20586">
        <w:rPr>
          <w:bCs/>
          <w:sz w:val="22"/>
          <w:szCs w:val="22"/>
          <w:lang w:val="en-US"/>
        </w:rPr>
        <w:t>model versions</w:t>
      </w:r>
      <w:r w:rsidRPr="00F20586">
        <w:rPr>
          <w:bCs/>
          <w:sz w:val="22"/>
          <w:szCs w:val="22"/>
          <w:lang w:val="en-US"/>
        </w:rPr>
        <w:t>.</w:t>
      </w:r>
      <w:r w:rsidR="00F20586">
        <w:rPr>
          <w:bCs/>
          <w:sz w:val="22"/>
          <w:szCs w:val="22"/>
          <w:lang w:val="en-US"/>
        </w:rPr>
        <w:t xml:space="preserve"> </w:t>
      </w:r>
      <w:r w:rsidRPr="00F20586">
        <w:rPr>
          <w:bCs/>
          <w:sz w:val="22"/>
          <w:szCs w:val="22"/>
          <w:lang w:val="en-US"/>
        </w:rPr>
        <w:t>These differ in terms of size, equipment and location of connections for water inlet and outlet pipes, threaded sleeves, temperature sensors and other elements.</w:t>
      </w:r>
      <w:r w:rsidR="00F20586">
        <w:rPr>
          <w:bCs/>
          <w:sz w:val="22"/>
          <w:szCs w:val="22"/>
          <w:lang w:val="en-US"/>
        </w:rPr>
        <w:t xml:space="preserve"> </w:t>
      </w:r>
      <w:r w:rsidRPr="00F20586">
        <w:rPr>
          <w:bCs/>
          <w:sz w:val="22"/>
          <w:szCs w:val="22"/>
          <w:lang w:val="en-US"/>
        </w:rPr>
        <w:t>“Many producers have hundreds of molds in stock.</w:t>
      </w:r>
      <w:r w:rsidR="00F20586">
        <w:rPr>
          <w:bCs/>
          <w:sz w:val="22"/>
          <w:szCs w:val="22"/>
          <w:lang w:val="en-US"/>
        </w:rPr>
        <w:t xml:space="preserve"> </w:t>
      </w:r>
      <w:r w:rsidRPr="00F20586">
        <w:rPr>
          <w:bCs/>
          <w:sz w:val="22"/>
          <w:szCs w:val="22"/>
          <w:lang w:val="en-US"/>
        </w:rPr>
        <w:t xml:space="preserve">This means that many thousands of euros are tied up in </w:t>
      </w:r>
      <w:r w:rsidRPr="00F20586">
        <w:rPr>
          <w:bCs/>
          <w:sz w:val="22"/>
          <w:szCs w:val="22"/>
          <w:lang w:val="en-US"/>
        </w:rPr>
        <w:lastRenderedPageBreak/>
        <w:t xml:space="preserve">molds that can often only be used for a single tank </w:t>
      </w:r>
      <w:proofErr w:type="gramStart"/>
      <w:r w:rsidRPr="00F20586">
        <w:rPr>
          <w:bCs/>
          <w:sz w:val="22"/>
          <w:szCs w:val="22"/>
          <w:lang w:val="en-US"/>
        </w:rPr>
        <w:t>model“</w:t>
      </w:r>
      <w:proofErr w:type="gramEnd"/>
      <w:r w:rsidRPr="00F20586">
        <w:rPr>
          <w:bCs/>
          <w:sz w:val="22"/>
          <w:szCs w:val="22"/>
          <w:lang w:val="en-US"/>
        </w:rPr>
        <w:t xml:space="preserve">, Gerhard </w:t>
      </w:r>
      <w:proofErr w:type="spellStart"/>
      <w:r w:rsidRPr="00F20586">
        <w:rPr>
          <w:bCs/>
          <w:sz w:val="22"/>
          <w:szCs w:val="22"/>
          <w:lang w:val="en-US"/>
        </w:rPr>
        <w:t>Hörtrich</w:t>
      </w:r>
      <w:proofErr w:type="spellEnd"/>
      <w:r w:rsidRPr="00F20586">
        <w:rPr>
          <w:bCs/>
          <w:sz w:val="22"/>
          <w:szCs w:val="22"/>
          <w:lang w:val="en-US"/>
        </w:rPr>
        <w:t>, sales and project manager at BBG, describes the situation in the industry.</w:t>
      </w:r>
    </w:p>
    <w:p w:rsidR="000A0378" w:rsidRPr="00F20586" w:rsidRDefault="00FB541F" w:rsidP="00FB541F">
      <w:pPr>
        <w:spacing w:before="120" w:after="120" w:line="360" w:lineRule="auto"/>
        <w:rPr>
          <w:rFonts w:ascii="Helvetica" w:hAnsi="Helvetica"/>
          <w:b/>
          <w:bCs/>
          <w:color w:val="000000"/>
          <w:sz w:val="22"/>
          <w:szCs w:val="22"/>
          <w:lang w:val="en-US"/>
        </w:rPr>
      </w:pPr>
      <w:r w:rsidRPr="00F20586">
        <w:rPr>
          <w:rFonts w:ascii="Helvetica" w:hAnsi="Helvetica"/>
          <w:b/>
          <w:bCs/>
          <w:color w:val="000000"/>
          <w:sz w:val="22"/>
          <w:szCs w:val="22"/>
          <w:lang w:val="en-US"/>
        </w:rPr>
        <w:t>BBG cooperates closely with their customers</w:t>
      </w:r>
    </w:p>
    <w:p w:rsidR="00FB541F" w:rsidRPr="00F20586" w:rsidRDefault="00EE3D7F" w:rsidP="00FB541F">
      <w:pPr>
        <w:spacing w:after="120" w:line="360" w:lineRule="auto"/>
        <w:rPr>
          <w:bCs/>
          <w:sz w:val="22"/>
          <w:szCs w:val="22"/>
          <w:lang w:val="en-US"/>
        </w:rPr>
      </w:pPr>
      <w:r w:rsidRPr="00F20586">
        <w:rPr>
          <w:bCs/>
          <w:sz w:val="22"/>
          <w:szCs w:val="22"/>
          <w:lang w:val="en-US"/>
        </w:rPr>
        <w:t>BBG develops their universal molds in close cooperation with their customers.</w:t>
      </w:r>
      <w:r w:rsidR="00F20586">
        <w:rPr>
          <w:bCs/>
          <w:sz w:val="22"/>
          <w:szCs w:val="22"/>
          <w:lang w:val="en-US"/>
        </w:rPr>
        <w:t xml:space="preserve"> </w:t>
      </w:r>
      <w:r w:rsidRPr="00F20586">
        <w:rPr>
          <w:bCs/>
          <w:sz w:val="22"/>
          <w:szCs w:val="22"/>
          <w:lang w:val="en-US"/>
        </w:rPr>
        <w:t xml:space="preserve">In the process, they </w:t>
      </w:r>
      <w:r w:rsidR="00F20586">
        <w:rPr>
          <w:bCs/>
          <w:sz w:val="22"/>
          <w:szCs w:val="22"/>
          <w:lang w:val="en-US"/>
        </w:rPr>
        <w:t>clarify</w:t>
      </w:r>
      <w:r w:rsidRPr="00F20586">
        <w:rPr>
          <w:bCs/>
          <w:sz w:val="22"/>
          <w:szCs w:val="22"/>
          <w:lang w:val="en-US"/>
        </w:rPr>
        <w:t xml:space="preserve">, among other things, which sizes and insulation thicknesses, how many tank </w:t>
      </w:r>
      <w:r w:rsidR="00F20586">
        <w:rPr>
          <w:bCs/>
          <w:sz w:val="22"/>
          <w:szCs w:val="22"/>
          <w:lang w:val="en-US"/>
        </w:rPr>
        <w:t>versions</w:t>
      </w:r>
      <w:r w:rsidRPr="00F20586">
        <w:rPr>
          <w:bCs/>
          <w:sz w:val="22"/>
          <w:szCs w:val="22"/>
          <w:lang w:val="en-US"/>
        </w:rPr>
        <w:t xml:space="preserve"> and which equipment options are desired.</w:t>
      </w:r>
      <w:r w:rsidR="00F20586">
        <w:rPr>
          <w:bCs/>
          <w:sz w:val="22"/>
          <w:szCs w:val="22"/>
          <w:lang w:val="en-US"/>
        </w:rPr>
        <w:t xml:space="preserve"> </w:t>
      </w:r>
      <w:r w:rsidRPr="00F20586">
        <w:rPr>
          <w:bCs/>
          <w:sz w:val="22"/>
          <w:szCs w:val="22"/>
          <w:lang w:val="en-US"/>
        </w:rPr>
        <w:t>BBG then uses those specifications to design the mold.</w:t>
      </w:r>
      <w:r w:rsidR="00F20586">
        <w:rPr>
          <w:bCs/>
          <w:sz w:val="22"/>
          <w:szCs w:val="22"/>
          <w:lang w:val="en-US"/>
        </w:rPr>
        <w:t xml:space="preserve"> </w:t>
      </w:r>
      <w:r w:rsidRPr="00F20586">
        <w:rPr>
          <w:bCs/>
          <w:sz w:val="22"/>
          <w:szCs w:val="22"/>
          <w:lang w:val="en-US"/>
        </w:rPr>
        <w:t xml:space="preserve">To ensure that the mold can be used universally for all </w:t>
      </w:r>
      <w:r w:rsidR="00F20586">
        <w:rPr>
          <w:bCs/>
          <w:sz w:val="22"/>
          <w:szCs w:val="22"/>
          <w:lang w:val="en-US"/>
        </w:rPr>
        <w:t>versions</w:t>
      </w:r>
      <w:r w:rsidRPr="00F20586">
        <w:rPr>
          <w:bCs/>
          <w:sz w:val="22"/>
          <w:szCs w:val="22"/>
          <w:lang w:val="en-US"/>
        </w:rPr>
        <w:t>, the upper edge of the foam can be adjusted to match the tank height by means of a movable lid.</w:t>
      </w:r>
      <w:r w:rsidR="00F20586">
        <w:rPr>
          <w:bCs/>
          <w:sz w:val="22"/>
          <w:szCs w:val="22"/>
          <w:lang w:val="en-US"/>
        </w:rPr>
        <w:t xml:space="preserve"> </w:t>
      </w:r>
      <w:r w:rsidRPr="00F20586">
        <w:rPr>
          <w:bCs/>
          <w:sz w:val="22"/>
          <w:szCs w:val="22"/>
          <w:lang w:val="en-US"/>
        </w:rPr>
        <w:t>There are also exchange strips for type-specific elements, which are inserted into the mold to match the model.</w:t>
      </w:r>
      <w:r w:rsidR="00F20586">
        <w:rPr>
          <w:bCs/>
          <w:sz w:val="22"/>
          <w:szCs w:val="22"/>
          <w:lang w:val="en-US"/>
        </w:rPr>
        <w:t xml:space="preserve"> </w:t>
      </w:r>
      <w:r w:rsidRPr="00F20586">
        <w:rPr>
          <w:bCs/>
          <w:sz w:val="22"/>
          <w:szCs w:val="22"/>
          <w:lang w:val="en-US"/>
        </w:rPr>
        <w:t xml:space="preserve">BBG attaches great importance to a high level of precision of all parts to ensure that no polyurethane penetrates to the outside despite the high internal pressure during the encapsulation of the tank. </w:t>
      </w:r>
    </w:p>
    <w:p w:rsidR="000A0378" w:rsidRPr="00F20586" w:rsidRDefault="00D64649" w:rsidP="00D64649">
      <w:pPr>
        <w:spacing w:before="120" w:after="120" w:line="360" w:lineRule="auto"/>
        <w:rPr>
          <w:rFonts w:ascii="Helvetica" w:hAnsi="Helvetica"/>
          <w:b/>
          <w:bCs/>
          <w:color w:val="000000"/>
          <w:sz w:val="22"/>
          <w:szCs w:val="22"/>
          <w:lang w:val="en-US"/>
        </w:rPr>
      </w:pPr>
      <w:r w:rsidRPr="00F20586">
        <w:rPr>
          <w:rFonts w:ascii="Helvetica" w:hAnsi="Helvetica"/>
          <w:b/>
          <w:bCs/>
          <w:color w:val="000000"/>
          <w:sz w:val="22"/>
          <w:szCs w:val="22"/>
          <w:lang w:val="en-US"/>
        </w:rPr>
        <w:t>Partly automated manufacturing</w:t>
      </w:r>
    </w:p>
    <w:p w:rsidR="002668A0" w:rsidRPr="00F20586" w:rsidRDefault="002F1195" w:rsidP="002668A0">
      <w:pPr>
        <w:spacing w:after="120" w:line="360" w:lineRule="auto"/>
        <w:rPr>
          <w:bCs/>
          <w:sz w:val="22"/>
          <w:szCs w:val="22"/>
          <w:lang w:val="en-US"/>
        </w:rPr>
      </w:pPr>
      <w:r w:rsidRPr="00F20586">
        <w:rPr>
          <w:bCs/>
          <w:sz w:val="22"/>
          <w:szCs w:val="22"/>
          <w:lang w:val="en-US"/>
        </w:rPr>
        <w:t>For encapsulation purposes, the water tank is placed on the retractable base plate of the mold and rolled into the open upright mold shells.</w:t>
      </w:r>
      <w:r w:rsidR="00F20586">
        <w:rPr>
          <w:bCs/>
          <w:sz w:val="22"/>
          <w:szCs w:val="22"/>
          <w:lang w:val="en-US"/>
        </w:rPr>
        <w:t xml:space="preserve"> </w:t>
      </w:r>
      <w:r w:rsidRPr="00F20586">
        <w:rPr>
          <w:bCs/>
          <w:sz w:val="22"/>
          <w:szCs w:val="22"/>
          <w:lang w:val="en-US"/>
        </w:rPr>
        <w:t>Type-specific coded strips are mounted in the mold to accommodate the model-specific equipment features.</w:t>
      </w:r>
      <w:r w:rsidR="00F20586">
        <w:rPr>
          <w:bCs/>
          <w:sz w:val="22"/>
          <w:szCs w:val="22"/>
          <w:lang w:val="en-US"/>
        </w:rPr>
        <w:t xml:space="preserve"> </w:t>
      </w:r>
    </w:p>
    <w:p w:rsidR="001744B4" w:rsidRPr="00F20586" w:rsidRDefault="00704968" w:rsidP="001744B4">
      <w:pPr>
        <w:spacing w:after="120" w:line="360" w:lineRule="auto"/>
        <w:rPr>
          <w:bCs/>
          <w:sz w:val="22"/>
          <w:szCs w:val="22"/>
          <w:lang w:val="en-US"/>
        </w:rPr>
      </w:pPr>
      <w:r w:rsidRPr="00F20586">
        <w:rPr>
          <w:bCs/>
          <w:sz w:val="22"/>
          <w:szCs w:val="22"/>
          <w:lang w:val="en-US"/>
        </w:rPr>
        <w:t>In a partially automated production process, the PLC control checks whether or not the mold is prepared correctly.</w:t>
      </w:r>
      <w:r w:rsidR="00F20586">
        <w:rPr>
          <w:bCs/>
          <w:sz w:val="22"/>
          <w:szCs w:val="22"/>
          <w:lang w:val="en-US"/>
        </w:rPr>
        <w:t xml:space="preserve"> </w:t>
      </w:r>
      <w:r w:rsidRPr="00F20586">
        <w:rPr>
          <w:bCs/>
          <w:sz w:val="22"/>
          <w:szCs w:val="22"/>
          <w:lang w:val="en-US"/>
        </w:rPr>
        <w:t>Sensors automatically detect the tank model and the position of internal parts.</w:t>
      </w:r>
      <w:r w:rsidR="00F20586">
        <w:rPr>
          <w:bCs/>
          <w:sz w:val="22"/>
          <w:szCs w:val="22"/>
          <w:lang w:val="en-US"/>
        </w:rPr>
        <w:t xml:space="preserve"> </w:t>
      </w:r>
      <w:r w:rsidRPr="00F20586">
        <w:rPr>
          <w:bCs/>
          <w:sz w:val="22"/>
          <w:szCs w:val="22"/>
          <w:lang w:val="en-US"/>
        </w:rPr>
        <w:t>A status inquiry with position control checks whether the clamping device closes the mold correctly.</w:t>
      </w:r>
      <w:r w:rsidR="00F20586">
        <w:rPr>
          <w:bCs/>
          <w:sz w:val="22"/>
          <w:szCs w:val="22"/>
          <w:lang w:val="en-US"/>
        </w:rPr>
        <w:t xml:space="preserve"> </w:t>
      </w:r>
      <w:r w:rsidRPr="00F20586">
        <w:rPr>
          <w:bCs/>
          <w:sz w:val="22"/>
          <w:szCs w:val="22"/>
          <w:lang w:val="en-US"/>
        </w:rPr>
        <w:t>Encapsulation can only be started once the control system sends the enabling signal.</w:t>
      </w:r>
      <w:r w:rsidR="00F20586">
        <w:rPr>
          <w:bCs/>
          <w:sz w:val="22"/>
          <w:szCs w:val="22"/>
          <w:lang w:val="en-US"/>
        </w:rPr>
        <w:t xml:space="preserve"> </w:t>
      </w:r>
      <w:r w:rsidRPr="00F20586">
        <w:rPr>
          <w:bCs/>
          <w:sz w:val="22"/>
          <w:szCs w:val="22"/>
          <w:lang w:val="en-US"/>
        </w:rPr>
        <w:t>While the polyurethane is injected into the mold and cures, externally mounted heating mats ensure a constant temperature and an optimum encapsulation process.</w:t>
      </w:r>
      <w:r w:rsidR="00F20586">
        <w:rPr>
          <w:bCs/>
          <w:sz w:val="22"/>
          <w:szCs w:val="22"/>
          <w:lang w:val="en-US"/>
        </w:rPr>
        <w:t xml:space="preserve"> </w:t>
      </w:r>
    </w:p>
    <w:p w:rsidR="00877CF2" w:rsidRPr="00F20586" w:rsidRDefault="00877CF2" w:rsidP="00877CF2">
      <w:pPr>
        <w:spacing w:after="120" w:line="360" w:lineRule="auto"/>
        <w:rPr>
          <w:b/>
          <w:bCs/>
          <w:sz w:val="22"/>
          <w:szCs w:val="22"/>
          <w:lang w:val="en-US"/>
        </w:rPr>
      </w:pPr>
      <w:r w:rsidRPr="00F20586">
        <w:rPr>
          <w:b/>
          <w:bCs/>
          <w:sz w:val="22"/>
          <w:szCs w:val="22"/>
          <w:lang w:val="en-US"/>
        </w:rPr>
        <w:t>Toolmaking and customer orientation awards for BBG</w:t>
      </w:r>
    </w:p>
    <w:p w:rsidR="00877CF2" w:rsidRPr="00F20586" w:rsidRDefault="008C22D5" w:rsidP="00877CF2">
      <w:pPr>
        <w:spacing w:after="120" w:line="360" w:lineRule="auto"/>
        <w:rPr>
          <w:rFonts w:cs="Arial"/>
          <w:sz w:val="22"/>
          <w:szCs w:val="22"/>
          <w:lang w:val="en-US"/>
        </w:rPr>
      </w:pPr>
      <w:r w:rsidRPr="00F20586">
        <w:rPr>
          <w:rFonts w:cs="Arial"/>
          <w:sz w:val="22"/>
          <w:szCs w:val="22"/>
          <w:lang w:val="en-US"/>
        </w:rPr>
        <w:t>BBG relies on more than twenty years of experience in toolmaking.</w:t>
      </w:r>
      <w:r w:rsidR="00F20586">
        <w:rPr>
          <w:rFonts w:cs="Arial"/>
          <w:sz w:val="22"/>
          <w:szCs w:val="22"/>
          <w:lang w:val="en-US"/>
        </w:rPr>
        <w:t xml:space="preserve"> </w:t>
      </w:r>
      <w:r w:rsidRPr="00F20586">
        <w:rPr>
          <w:sz w:val="22"/>
          <w:szCs w:val="22"/>
          <w:lang w:val="en-US"/>
        </w:rPr>
        <w:t>In 2018, the company was honored as one of the best toolmakers in the German-speaking world within the framework of the "Excellence in Production" competition.</w:t>
      </w:r>
      <w:r w:rsidR="00F20586">
        <w:rPr>
          <w:sz w:val="22"/>
          <w:szCs w:val="22"/>
          <w:lang w:val="en-US"/>
        </w:rPr>
        <w:t xml:space="preserve"> </w:t>
      </w:r>
      <w:r w:rsidRPr="00F20586">
        <w:rPr>
          <w:rFonts w:cs="Arial"/>
          <w:sz w:val="22"/>
          <w:szCs w:val="22"/>
          <w:lang w:val="en-US"/>
        </w:rPr>
        <w:t xml:space="preserve">Among more than 300 participating companies, the family-owned company made it to the final round of the competition, which is organized by the Machine Tool Laboratory WZL of the </w:t>
      </w:r>
      <w:proofErr w:type="spellStart"/>
      <w:r w:rsidRPr="00F20586">
        <w:rPr>
          <w:rFonts w:cs="Arial"/>
          <w:sz w:val="22"/>
          <w:szCs w:val="22"/>
          <w:lang w:val="en-US"/>
        </w:rPr>
        <w:t>Rheinisch-Westfälische</w:t>
      </w:r>
      <w:proofErr w:type="spellEnd"/>
      <w:r w:rsidRPr="00F20586">
        <w:rPr>
          <w:rFonts w:cs="Arial"/>
          <w:sz w:val="22"/>
          <w:szCs w:val="22"/>
          <w:lang w:val="en-US"/>
        </w:rPr>
        <w:t xml:space="preserve"> </w:t>
      </w:r>
      <w:proofErr w:type="spellStart"/>
      <w:r w:rsidRPr="00F20586">
        <w:rPr>
          <w:rFonts w:cs="Arial"/>
          <w:sz w:val="22"/>
          <w:szCs w:val="22"/>
          <w:lang w:val="en-US"/>
        </w:rPr>
        <w:t>Technische</w:t>
      </w:r>
      <w:proofErr w:type="spellEnd"/>
      <w:r w:rsidRPr="00F20586">
        <w:rPr>
          <w:rFonts w:cs="Arial"/>
          <w:sz w:val="22"/>
          <w:szCs w:val="22"/>
          <w:lang w:val="en-US"/>
        </w:rPr>
        <w:t xml:space="preserve"> Hochschule (RWTH) and the Fraunhofer Institute for Production Technology, which are both based in Aachen.</w:t>
      </w:r>
    </w:p>
    <w:p w:rsidR="00F20586" w:rsidRDefault="00F20586" w:rsidP="001744B4">
      <w:pPr>
        <w:spacing w:before="120" w:after="120" w:line="360" w:lineRule="auto"/>
        <w:rPr>
          <w:rFonts w:ascii="Helvetica" w:hAnsi="Helvetica"/>
          <w:b/>
          <w:bCs/>
          <w:color w:val="000000"/>
          <w:sz w:val="22"/>
          <w:szCs w:val="22"/>
          <w:lang w:val="en-US"/>
        </w:rPr>
      </w:pPr>
    </w:p>
    <w:p w:rsidR="00F20586" w:rsidRDefault="00F20586" w:rsidP="001744B4">
      <w:pPr>
        <w:spacing w:before="120" w:after="120" w:line="360" w:lineRule="auto"/>
        <w:rPr>
          <w:rFonts w:ascii="Helvetica" w:hAnsi="Helvetica"/>
          <w:b/>
          <w:bCs/>
          <w:color w:val="000000"/>
          <w:sz w:val="22"/>
          <w:szCs w:val="22"/>
          <w:lang w:val="en-US"/>
        </w:rPr>
      </w:pPr>
    </w:p>
    <w:p w:rsidR="00F20586" w:rsidRDefault="00F20586" w:rsidP="001744B4">
      <w:pPr>
        <w:spacing w:before="120" w:after="120" w:line="360" w:lineRule="auto"/>
        <w:rPr>
          <w:rFonts w:ascii="Helvetica" w:hAnsi="Helvetica"/>
          <w:b/>
          <w:bCs/>
          <w:color w:val="000000"/>
          <w:sz w:val="22"/>
          <w:szCs w:val="22"/>
          <w:lang w:val="en-US"/>
        </w:rPr>
      </w:pPr>
    </w:p>
    <w:p w:rsidR="00F20586" w:rsidRDefault="00F20586" w:rsidP="001744B4">
      <w:pPr>
        <w:spacing w:before="120" w:after="120" w:line="360" w:lineRule="auto"/>
        <w:rPr>
          <w:rFonts w:ascii="Helvetica" w:hAnsi="Helvetica"/>
          <w:b/>
          <w:bCs/>
          <w:color w:val="000000"/>
          <w:sz w:val="22"/>
          <w:szCs w:val="22"/>
          <w:lang w:val="en-US"/>
        </w:rPr>
      </w:pPr>
    </w:p>
    <w:p w:rsidR="00F20586" w:rsidRDefault="00F20586" w:rsidP="001744B4">
      <w:pPr>
        <w:spacing w:before="120" w:after="120" w:line="360" w:lineRule="auto"/>
        <w:rPr>
          <w:rFonts w:ascii="Helvetica" w:hAnsi="Helvetica"/>
          <w:b/>
          <w:bCs/>
          <w:color w:val="000000"/>
          <w:sz w:val="22"/>
          <w:szCs w:val="22"/>
          <w:lang w:val="en-US"/>
        </w:rPr>
      </w:pPr>
    </w:p>
    <w:p w:rsidR="00F20586" w:rsidRDefault="00F20586" w:rsidP="001744B4">
      <w:pPr>
        <w:spacing w:before="120" w:after="120" w:line="360" w:lineRule="auto"/>
        <w:rPr>
          <w:rFonts w:ascii="Helvetica" w:hAnsi="Helvetica"/>
          <w:b/>
          <w:bCs/>
          <w:color w:val="000000"/>
          <w:sz w:val="22"/>
          <w:szCs w:val="22"/>
          <w:lang w:val="en-US"/>
        </w:rPr>
      </w:pPr>
    </w:p>
    <w:p w:rsidR="001744B4" w:rsidRPr="00F20586" w:rsidRDefault="001744B4" w:rsidP="001744B4">
      <w:pPr>
        <w:spacing w:before="120" w:after="120" w:line="360" w:lineRule="auto"/>
        <w:rPr>
          <w:rFonts w:ascii="Helvetica" w:hAnsi="Helvetica"/>
          <w:color w:val="000000"/>
          <w:sz w:val="18"/>
          <w:szCs w:val="18"/>
          <w:lang w:val="en-US"/>
        </w:rPr>
      </w:pPr>
      <w:r w:rsidRPr="00F20586">
        <w:rPr>
          <w:rFonts w:ascii="Helvetica" w:hAnsi="Helvetica"/>
          <w:b/>
          <w:bCs/>
          <w:color w:val="000000"/>
          <w:sz w:val="22"/>
          <w:szCs w:val="22"/>
          <w:lang w:val="en-US"/>
        </w:rPr>
        <w:lastRenderedPageBreak/>
        <w:t>BBG’s customers are active the world over</w:t>
      </w:r>
    </w:p>
    <w:p w:rsidR="001744B4" w:rsidRPr="00F20586" w:rsidRDefault="001744B4" w:rsidP="001744B4">
      <w:pPr>
        <w:spacing w:after="120" w:line="360" w:lineRule="auto"/>
        <w:rPr>
          <w:bCs/>
          <w:sz w:val="22"/>
          <w:szCs w:val="22"/>
          <w:lang w:val="en-US"/>
        </w:rPr>
      </w:pPr>
      <w:r w:rsidRPr="00F20586">
        <w:rPr>
          <w:bCs/>
          <w:sz w:val="22"/>
          <w:szCs w:val="22"/>
          <w:lang w:val="en-US"/>
        </w:rPr>
        <w:t>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1744B4" w:rsidRPr="00F20586" w:rsidRDefault="001744B4" w:rsidP="001744B4">
      <w:pPr>
        <w:spacing w:after="120" w:line="360" w:lineRule="auto"/>
        <w:rPr>
          <w:bCs/>
          <w:sz w:val="22"/>
          <w:szCs w:val="22"/>
          <w:lang w:val="en-US"/>
        </w:rPr>
      </w:pPr>
      <w:r w:rsidRPr="00F20586">
        <w:rPr>
          <w:bCs/>
          <w:sz w:val="22"/>
          <w:szCs w:val="22"/>
          <w:lang w:val="en-US"/>
        </w:rPr>
        <w:t xml:space="preserve">BBG, the family-owned business, which is located in </w:t>
      </w:r>
      <w:proofErr w:type="spellStart"/>
      <w:r w:rsidRPr="00F20586">
        <w:rPr>
          <w:bCs/>
          <w:sz w:val="22"/>
          <w:szCs w:val="22"/>
          <w:lang w:val="en-US"/>
        </w:rPr>
        <w:t>Mindelheim</w:t>
      </w:r>
      <w:proofErr w:type="spellEnd"/>
      <w:r w:rsidRPr="00F20586">
        <w:rPr>
          <w:bCs/>
          <w:sz w:val="22"/>
          <w:szCs w:val="22"/>
          <w:lang w:val="en-US"/>
        </w:rPr>
        <w:t>/</w:t>
      </w:r>
      <w:proofErr w:type="spellStart"/>
      <w:r w:rsidRPr="00F20586">
        <w:rPr>
          <w:bCs/>
          <w:sz w:val="22"/>
          <w:szCs w:val="22"/>
          <w:lang w:val="en-US"/>
        </w:rPr>
        <w:t>Allgäu</w:t>
      </w:r>
      <w:proofErr w:type="spellEnd"/>
      <w:r w:rsidRPr="00F20586">
        <w:rPr>
          <w:bCs/>
          <w:sz w:val="22"/>
          <w:szCs w:val="22"/>
          <w:lang w:val="en-US"/>
        </w:rPr>
        <w:t xml:space="preserve"> and is run by Hans </w:t>
      </w:r>
      <w:proofErr w:type="spellStart"/>
      <w:r w:rsidRPr="00F20586">
        <w:rPr>
          <w:bCs/>
          <w:sz w:val="22"/>
          <w:szCs w:val="22"/>
          <w:lang w:val="en-US"/>
        </w:rPr>
        <w:t>Brandner</w:t>
      </w:r>
      <w:proofErr w:type="spellEnd"/>
      <w:r w:rsidRPr="00F20586">
        <w:rPr>
          <w:bCs/>
          <w:sz w:val="22"/>
          <w:szCs w:val="22"/>
          <w:lang w:val="en-US"/>
        </w:rPr>
        <w:t>, the managing partner, supply their products to their customers all over the world, with the Asian market playing an important role in addition to the markets in Europe and North America. With a headcount of around 170, BBG generated worldwide sales to the tune of 25.4 million Euros in 2019.</w:t>
      </w:r>
    </w:p>
    <w:p w:rsidR="006B4DDB" w:rsidRPr="00F20586" w:rsidRDefault="006B4DDB" w:rsidP="006B4DDB">
      <w:pPr>
        <w:spacing w:after="120" w:line="360" w:lineRule="auto"/>
        <w:rPr>
          <w:bCs/>
          <w:sz w:val="22"/>
          <w:szCs w:val="22"/>
          <w:lang w:val="en-US"/>
        </w:rPr>
      </w:pPr>
    </w:p>
    <w:p w:rsidR="00107BDC" w:rsidRPr="00F20586" w:rsidRDefault="00107BDC" w:rsidP="006B4DDB">
      <w:pPr>
        <w:spacing w:after="120" w:line="360" w:lineRule="auto"/>
        <w:rPr>
          <w:bCs/>
          <w:sz w:val="22"/>
          <w:szCs w:val="22"/>
          <w:lang w:val="en-US"/>
        </w:rPr>
      </w:pPr>
    </w:p>
    <w:p w:rsidR="00A24A8E" w:rsidRPr="00F20586" w:rsidRDefault="007E0967" w:rsidP="00B703E7">
      <w:pPr>
        <w:spacing w:before="120" w:after="120" w:line="360" w:lineRule="auto"/>
        <w:rPr>
          <w:b/>
          <w:sz w:val="22"/>
          <w:szCs w:val="22"/>
          <w:lang w:val="en-US"/>
        </w:rPr>
      </w:pPr>
      <w:r w:rsidRPr="00F20586">
        <w:rPr>
          <w:b/>
          <w:sz w:val="22"/>
          <w:szCs w:val="22"/>
          <w:lang w:val="en-US"/>
        </w:rPr>
        <w:br w:type="column"/>
      </w:r>
      <w:r w:rsidRPr="00F20586">
        <w:rPr>
          <w:b/>
          <w:sz w:val="22"/>
          <w:szCs w:val="22"/>
          <w:lang w:val="en-US"/>
        </w:rPr>
        <w:lastRenderedPageBreak/>
        <w:t xml:space="preserve">Photos: </w:t>
      </w:r>
    </w:p>
    <w:p w:rsidR="007E0967" w:rsidRPr="00F20586" w:rsidRDefault="007E0967" w:rsidP="00B703E7">
      <w:pPr>
        <w:spacing w:before="120" w:after="120" w:line="360" w:lineRule="auto"/>
        <w:rPr>
          <w:sz w:val="22"/>
          <w:szCs w:val="22"/>
          <w:lang w:val="en-US"/>
        </w:rPr>
      </w:pPr>
      <w:r w:rsidRPr="00F20586">
        <w:rPr>
          <w:bCs/>
          <w:noProof/>
          <w:sz w:val="22"/>
          <w:szCs w:val="22"/>
        </w:rPr>
        <w:drawing>
          <wp:inline distT="0" distB="0" distL="0" distR="0">
            <wp:extent cx="2596017" cy="4784587"/>
            <wp:effectExtent l="12700" t="12700" r="7620" b="16510"/>
            <wp:docPr id="2" name="Grafik 2" descr="Ein Bild, das drinnen, sitzend, Tisch,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ani_Waermepumpenspeicher_BPU300-500.tif"/>
                    <pic:cNvPicPr/>
                  </pic:nvPicPr>
                  <pic:blipFill>
                    <a:blip r:embed="rId8" cstate="email">
                      <a:extLst>
                        <a:ext uri="{28A0092B-C50C-407E-A947-70E740481C1C}">
                          <a14:useLocalDpi xmlns:a14="http://schemas.microsoft.com/office/drawing/2010/main"/>
                        </a:ext>
                      </a:extLst>
                    </a:blip>
                    <a:stretch>
                      <a:fillRect/>
                    </a:stretch>
                  </pic:blipFill>
                  <pic:spPr>
                    <a:xfrm>
                      <a:off x="0" y="0"/>
                      <a:ext cx="2676183" cy="4932336"/>
                    </a:xfrm>
                    <a:prstGeom prst="rect">
                      <a:avLst/>
                    </a:prstGeom>
                    <a:ln>
                      <a:solidFill>
                        <a:schemeClr val="accent1"/>
                      </a:solidFill>
                    </a:ln>
                  </pic:spPr>
                </pic:pic>
              </a:graphicData>
            </a:graphic>
          </wp:inline>
        </w:drawing>
      </w:r>
    </w:p>
    <w:p w:rsidR="006B4DDB" w:rsidRPr="00F20586" w:rsidRDefault="006B4DDB" w:rsidP="00B703E7">
      <w:pPr>
        <w:spacing w:before="120" w:after="120" w:line="360" w:lineRule="auto"/>
        <w:rPr>
          <w:sz w:val="22"/>
          <w:szCs w:val="22"/>
          <w:lang w:val="en-US"/>
        </w:rPr>
      </w:pPr>
      <w:r w:rsidRPr="00F20586">
        <w:rPr>
          <w:sz w:val="22"/>
          <w:szCs w:val="22"/>
          <w:lang w:val="en-US"/>
        </w:rPr>
        <w:t>Photo 1:</w:t>
      </w:r>
    </w:p>
    <w:p w:rsidR="007749D7" w:rsidRPr="00F20586" w:rsidRDefault="007E0967" w:rsidP="007749D7">
      <w:pPr>
        <w:spacing w:after="120" w:line="360" w:lineRule="auto"/>
        <w:rPr>
          <w:rFonts w:cs="Arial"/>
          <w:sz w:val="22"/>
          <w:szCs w:val="22"/>
          <w:lang w:val="en-US"/>
        </w:rPr>
      </w:pPr>
      <w:r w:rsidRPr="00F20586">
        <w:rPr>
          <w:bCs/>
          <w:sz w:val="22"/>
          <w:szCs w:val="22"/>
          <w:lang w:val="en-US"/>
        </w:rPr>
        <w:t xml:space="preserve">The layer of fine-cell polyurethane rigid foam that is created when the tanks are encapsulated offers particularly good insulating properties so that the stored hot water maintains its temperature for a long time </w:t>
      </w:r>
      <w:r w:rsidR="00482214">
        <w:rPr>
          <w:rFonts w:cs="Arial"/>
          <w:sz w:val="22"/>
          <w:szCs w:val="22"/>
          <w:lang w:val="en-US"/>
        </w:rPr>
        <w:t>(p</w:t>
      </w:r>
      <w:r w:rsidRPr="00F20586">
        <w:rPr>
          <w:rFonts w:cs="Arial"/>
          <w:sz w:val="22"/>
          <w:szCs w:val="22"/>
          <w:lang w:val="en-US"/>
        </w:rPr>
        <w:t xml:space="preserve">hoto: </w:t>
      </w:r>
      <w:proofErr w:type="spellStart"/>
      <w:r w:rsidRPr="00F20586">
        <w:rPr>
          <w:rFonts w:cs="Arial"/>
          <w:sz w:val="22"/>
          <w:szCs w:val="22"/>
          <w:lang w:val="en-US"/>
        </w:rPr>
        <w:t>Marani</w:t>
      </w:r>
      <w:proofErr w:type="spellEnd"/>
      <w:r w:rsidRPr="00F20586">
        <w:rPr>
          <w:rFonts w:cs="Arial"/>
          <w:sz w:val="22"/>
          <w:szCs w:val="22"/>
          <w:lang w:val="en-US"/>
        </w:rPr>
        <w:t xml:space="preserve"> BPU 300 – 500 combined stora</w:t>
      </w:r>
      <w:r w:rsidR="00482214">
        <w:rPr>
          <w:rFonts w:cs="Arial"/>
          <w:sz w:val="22"/>
          <w:szCs w:val="22"/>
          <w:lang w:val="en-US"/>
        </w:rPr>
        <w:t xml:space="preserve">ge </w:t>
      </w:r>
      <w:proofErr w:type="gramStart"/>
      <w:r w:rsidR="00482214">
        <w:rPr>
          <w:rFonts w:cs="Arial"/>
          <w:sz w:val="22"/>
          <w:szCs w:val="22"/>
          <w:lang w:val="en-US"/>
        </w:rPr>
        <w:t>tank</w:t>
      </w:r>
      <w:proofErr w:type="gramEnd"/>
      <w:r w:rsidR="00482214">
        <w:rPr>
          <w:rFonts w:cs="Arial"/>
          <w:sz w:val="22"/>
          <w:szCs w:val="22"/>
          <w:lang w:val="en-US"/>
        </w:rPr>
        <w:t>, p</w:t>
      </w:r>
      <w:r w:rsidRPr="00F20586">
        <w:rPr>
          <w:rFonts w:cs="Arial"/>
          <w:sz w:val="22"/>
          <w:szCs w:val="22"/>
          <w:lang w:val="en-US"/>
        </w:rPr>
        <w:t xml:space="preserve">hoto: Bosch </w:t>
      </w:r>
      <w:proofErr w:type="spellStart"/>
      <w:r w:rsidRPr="00F20586">
        <w:rPr>
          <w:rFonts w:cs="Arial"/>
          <w:sz w:val="22"/>
          <w:szCs w:val="22"/>
          <w:lang w:val="en-US"/>
        </w:rPr>
        <w:t>Thermotechnik</w:t>
      </w:r>
      <w:proofErr w:type="spellEnd"/>
      <w:r w:rsidRPr="00F20586">
        <w:rPr>
          <w:rFonts w:cs="Arial"/>
          <w:sz w:val="22"/>
          <w:szCs w:val="22"/>
          <w:lang w:val="en-US"/>
        </w:rPr>
        <w:t xml:space="preserve"> GmbH, </w:t>
      </w:r>
      <w:proofErr w:type="spellStart"/>
      <w:r w:rsidRPr="00F20586">
        <w:rPr>
          <w:rFonts w:cs="Arial"/>
          <w:sz w:val="22"/>
          <w:szCs w:val="22"/>
          <w:lang w:val="en-US"/>
        </w:rPr>
        <w:t>Buderus</w:t>
      </w:r>
      <w:proofErr w:type="spellEnd"/>
      <w:r w:rsidRPr="00F20586">
        <w:rPr>
          <w:rFonts w:cs="Arial"/>
          <w:sz w:val="22"/>
          <w:szCs w:val="22"/>
          <w:lang w:val="en-US"/>
        </w:rPr>
        <w:t xml:space="preserve"> Germany</w:t>
      </w:r>
      <w:r w:rsidRPr="00F20586">
        <w:rPr>
          <w:sz w:val="22"/>
          <w:szCs w:val="22"/>
          <w:lang w:val="en-US"/>
        </w:rPr>
        <w:t xml:space="preserve">). </w:t>
      </w:r>
    </w:p>
    <w:p w:rsidR="007E0967" w:rsidRPr="00F20586" w:rsidRDefault="007E0967" w:rsidP="006B4DDB">
      <w:pPr>
        <w:spacing w:before="120" w:after="120" w:line="360" w:lineRule="auto"/>
        <w:rPr>
          <w:color w:val="FF0000"/>
          <w:sz w:val="22"/>
          <w:szCs w:val="22"/>
          <w:lang w:val="en-US"/>
        </w:rPr>
      </w:pPr>
    </w:p>
    <w:p w:rsidR="007E0967" w:rsidRPr="00F20586" w:rsidRDefault="007E0967" w:rsidP="006B4DDB">
      <w:pPr>
        <w:spacing w:before="120" w:after="120" w:line="360" w:lineRule="auto"/>
        <w:rPr>
          <w:color w:val="FF0000"/>
          <w:sz w:val="22"/>
          <w:szCs w:val="22"/>
          <w:lang w:val="en-US"/>
        </w:rPr>
      </w:pPr>
      <w:r w:rsidRPr="00F20586">
        <w:rPr>
          <w:noProof/>
          <w:color w:val="FF0000"/>
          <w:sz w:val="22"/>
          <w:szCs w:val="22"/>
        </w:rPr>
        <w:lastRenderedPageBreak/>
        <w:drawing>
          <wp:inline distT="0" distB="0" distL="0" distR="0">
            <wp:extent cx="2600122" cy="4671943"/>
            <wp:effectExtent l="12700" t="12700" r="16510" b="14605"/>
            <wp:docPr id="3" name="Grafik 3" descr="Ein Bild, das weiß,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589_Logalux KNW830_H.tif"/>
                    <pic:cNvPicPr/>
                  </pic:nvPicPr>
                  <pic:blipFill>
                    <a:blip r:embed="rId9" cstate="email">
                      <a:extLst>
                        <a:ext uri="{28A0092B-C50C-407E-A947-70E740481C1C}">
                          <a14:useLocalDpi xmlns:a14="http://schemas.microsoft.com/office/drawing/2010/main"/>
                        </a:ext>
                      </a:extLst>
                    </a:blip>
                    <a:stretch>
                      <a:fillRect/>
                    </a:stretch>
                  </pic:blipFill>
                  <pic:spPr>
                    <a:xfrm>
                      <a:off x="0" y="0"/>
                      <a:ext cx="2645438" cy="4753367"/>
                    </a:xfrm>
                    <a:prstGeom prst="rect">
                      <a:avLst/>
                    </a:prstGeom>
                    <a:ln>
                      <a:solidFill>
                        <a:schemeClr val="accent1"/>
                      </a:solidFill>
                    </a:ln>
                  </pic:spPr>
                </pic:pic>
              </a:graphicData>
            </a:graphic>
          </wp:inline>
        </w:drawing>
      </w:r>
    </w:p>
    <w:p w:rsidR="006B4DDB" w:rsidRPr="00F20586" w:rsidRDefault="006B4DDB" w:rsidP="006B4DDB">
      <w:pPr>
        <w:spacing w:before="120" w:after="120" w:line="360" w:lineRule="auto"/>
        <w:rPr>
          <w:sz w:val="22"/>
          <w:szCs w:val="22"/>
          <w:lang w:val="en-US"/>
        </w:rPr>
      </w:pPr>
      <w:r w:rsidRPr="00F20586">
        <w:rPr>
          <w:sz w:val="22"/>
          <w:szCs w:val="22"/>
          <w:lang w:val="en-US"/>
        </w:rPr>
        <w:t>Photo 2:</w:t>
      </w:r>
    </w:p>
    <w:p w:rsidR="00FA3E7F" w:rsidRPr="00F20586" w:rsidRDefault="007E0967" w:rsidP="00FA3E7F">
      <w:pPr>
        <w:spacing w:after="120" w:line="360" w:lineRule="auto"/>
        <w:rPr>
          <w:sz w:val="22"/>
          <w:szCs w:val="22"/>
          <w:lang w:val="en-US"/>
        </w:rPr>
      </w:pPr>
      <w:r w:rsidRPr="00F20586">
        <w:rPr>
          <w:bCs/>
          <w:sz w:val="22"/>
          <w:szCs w:val="22"/>
          <w:lang w:val="en-US"/>
        </w:rPr>
        <w:t xml:space="preserve">Most manufacturers of water tanks offer their customers a large number of different </w:t>
      </w:r>
      <w:r w:rsidR="00F20586">
        <w:rPr>
          <w:bCs/>
          <w:sz w:val="22"/>
          <w:szCs w:val="22"/>
          <w:lang w:val="en-US"/>
        </w:rPr>
        <w:t>model versions</w:t>
      </w:r>
      <w:r w:rsidRPr="00F20586">
        <w:rPr>
          <w:bCs/>
          <w:sz w:val="22"/>
          <w:szCs w:val="22"/>
          <w:lang w:val="en-US"/>
        </w:rPr>
        <w:t>.</w:t>
      </w:r>
      <w:r w:rsidR="00F20586">
        <w:rPr>
          <w:bCs/>
          <w:sz w:val="22"/>
          <w:szCs w:val="22"/>
          <w:lang w:val="en-US"/>
        </w:rPr>
        <w:t xml:space="preserve"> </w:t>
      </w:r>
      <w:r w:rsidRPr="00F20586">
        <w:rPr>
          <w:bCs/>
          <w:sz w:val="22"/>
          <w:szCs w:val="22"/>
          <w:lang w:val="en-US"/>
        </w:rPr>
        <w:t xml:space="preserve">These differ in terms of size, equipment and location of connections for water inlet and outlet pipes, threaded sleeves, temperature sensors and other elements </w:t>
      </w:r>
      <w:r w:rsidR="00482214">
        <w:rPr>
          <w:rFonts w:cs="Arial"/>
          <w:sz w:val="22"/>
          <w:szCs w:val="22"/>
          <w:lang w:val="en-US"/>
        </w:rPr>
        <w:t>(p</w:t>
      </w:r>
      <w:r w:rsidRPr="00F20586">
        <w:rPr>
          <w:rFonts w:cs="Arial"/>
          <w:sz w:val="22"/>
          <w:szCs w:val="22"/>
          <w:lang w:val="en-US"/>
        </w:rPr>
        <w:t xml:space="preserve">hoto: combined storage tank </w:t>
      </w:r>
      <w:proofErr w:type="spellStart"/>
      <w:r w:rsidRPr="00F20586">
        <w:rPr>
          <w:rFonts w:cs="Arial"/>
          <w:sz w:val="22"/>
          <w:szCs w:val="22"/>
          <w:lang w:val="en-US"/>
        </w:rPr>
        <w:t>Logalux</w:t>
      </w:r>
      <w:proofErr w:type="spellEnd"/>
      <w:r w:rsidRPr="00F20586">
        <w:rPr>
          <w:rFonts w:cs="Arial"/>
          <w:sz w:val="22"/>
          <w:szCs w:val="22"/>
          <w:lang w:val="en-US"/>
        </w:rPr>
        <w:t xml:space="preserve"> KNW ... EW, rear view, Photo: Bosch </w:t>
      </w:r>
      <w:proofErr w:type="spellStart"/>
      <w:r w:rsidRPr="00F20586">
        <w:rPr>
          <w:rFonts w:cs="Arial"/>
          <w:sz w:val="22"/>
          <w:szCs w:val="22"/>
          <w:lang w:val="en-US"/>
        </w:rPr>
        <w:t>Thermotechnik</w:t>
      </w:r>
      <w:proofErr w:type="spellEnd"/>
      <w:r w:rsidRPr="00F20586">
        <w:rPr>
          <w:rFonts w:cs="Arial"/>
          <w:sz w:val="22"/>
          <w:szCs w:val="22"/>
          <w:lang w:val="en-US"/>
        </w:rPr>
        <w:t xml:space="preserve"> GmbH, </w:t>
      </w:r>
      <w:proofErr w:type="spellStart"/>
      <w:r w:rsidRPr="00F20586">
        <w:rPr>
          <w:rFonts w:cs="Arial"/>
          <w:sz w:val="22"/>
          <w:szCs w:val="22"/>
          <w:lang w:val="en-US"/>
        </w:rPr>
        <w:t>Buderus</w:t>
      </w:r>
      <w:proofErr w:type="spellEnd"/>
      <w:r w:rsidRPr="00F20586">
        <w:rPr>
          <w:rFonts w:cs="Arial"/>
          <w:sz w:val="22"/>
          <w:szCs w:val="22"/>
          <w:lang w:val="en-US"/>
        </w:rPr>
        <w:t xml:space="preserve"> Germany</w:t>
      </w:r>
      <w:r w:rsidRPr="00F20586">
        <w:rPr>
          <w:sz w:val="22"/>
          <w:szCs w:val="22"/>
          <w:lang w:val="en-US"/>
        </w:rPr>
        <w:t xml:space="preserve">). </w:t>
      </w:r>
    </w:p>
    <w:p w:rsidR="00313AE7" w:rsidRPr="00F20586" w:rsidRDefault="009E6EEB" w:rsidP="00FA3E7F">
      <w:pPr>
        <w:spacing w:after="120" w:line="360" w:lineRule="auto"/>
        <w:rPr>
          <w:sz w:val="22"/>
          <w:szCs w:val="22"/>
          <w:lang w:val="en-US"/>
        </w:rPr>
      </w:pPr>
      <w:r w:rsidRPr="00F20586">
        <w:rPr>
          <w:noProof/>
          <w:sz w:val="22"/>
          <w:szCs w:val="22"/>
        </w:rPr>
        <w:lastRenderedPageBreak/>
        <w:drawing>
          <wp:inline distT="0" distB="0" distL="0" distR="0">
            <wp:extent cx="5904230" cy="4175125"/>
            <wp:effectExtent l="12700" t="12700" r="13970" b="15875"/>
            <wp:docPr id="1" name="Grafik 1" descr="Ein Bild, das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geschlossen.jp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4175125"/>
                    </a:xfrm>
                    <a:prstGeom prst="rect">
                      <a:avLst/>
                    </a:prstGeom>
                    <a:ln>
                      <a:solidFill>
                        <a:schemeClr val="accent1"/>
                      </a:solidFill>
                    </a:ln>
                  </pic:spPr>
                </pic:pic>
              </a:graphicData>
            </a:graphic>
          </wp:inline>
        </w:drawing>
      </w:r>
      <w:r w:rsidRPr="00F20586">
        <w:rPr>
          <w:noProof/>
          <w:sz w:val="22"/>
          <w:szCs w:val="22"/>
        </w:rPr>
        <w:drawing>
          <wp:inline distT="0" distB="0" distL="0" distR="0">
            <wp:extent cx="5904230" cy="4175125"/>
            <wp:effectExtent l="12700" t="12700" r="13970" b="15875"/>
            <wp:docPr id="5" name="Grafik 5" descr="Ein Bild, das Küche, Kühl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 offen.jpg"/>
                    <pic:cNvPicPr/>
                  </pic:nvPicPr>
                  <pic:blipFill>
                    <a:blip r:embed="rId11" cstate="email">
                      <a:extLst>
                        <a:ext uri="{28A0092B-C50C-407E-A947-70E740481C1C}">
                          <a14:useLocalDpi xmlns:a14="http://schemas.microsoft.com/office/drawing/2010/main"/>
                        </a:ext>
                      </a:extLst>
                    </a:blip>
                    <a:stretch>
                      <a:fillRect/>
                    </a:stretch>
                  </pic:blipFill>
                  <pic:spPr>
                    <a:xfrm>
                      <a:off x="0" y="0"/>
                      <a:ext cx="5904230" cy="4175125"/>
                    </a:xfrm>
                    <a:prstGeom prst="rect">
                      <a:avLst/>
                    </a:prstGeom>
                    <a:ln>
                      <a:solidFill>
                        <a:schemeClr val="accent1"/>
                      </a:solidFill>
                    </a:ln>
                  </pic:spPr>
                </pic:pic>
              </a:graphicData>
            </a:graphic>
          </wp:inline>
        </w:drawing>
      </w:r>
    </w:p>
    <w:p w:rsidR="00313AE7" w:rsidRPr="00F20586" w:rsidRDefault="00F20586" w:rsidP="00FA3E7F">
      <w:pPr>
        <w:spacing w:after="120" w:line="360" w:lineRule="auto"/>
        <w:rPr>
          <w:sz w:val="22"/>
          <w:szCs w:val="22"/>
          <w:lang w:val="en-US"/>
        </w:rPr>
      </w:pPr>
      <w:r>
        <w:rPr>
          <w:sz w:val="22"/>
          <w:szCs w:val="22"/>
          <w:lang w:val="en-US"/>
        </w:rPr>
        <w:t>Picture</w:t>
      </w:r>
      <w:r w:rsidR="00313AE7" w:rsidRPr="00F20586">
        <w:rPr>
          <w:sz w:val="22"/>
          <w:szCs w:val="22"/>
          <w:lang w:val="en-US"/>
        </w:rPr>
        <w:t xml:space="preserve"> 3 (top) and 4 (bottom):</w:t>
      </w:r>
    </w:p>
    <w:p w:rsidR="00313AE7" w:rsidRPr="00F20586" w:rsidRDefault="009E6EEB" w:rsidP="00FA3E7F">
      <w:pPr>
        <w:spacing w:after="120" w:line="360" w:lineRule="auto"/>
        <w:rPr>
          <w:bCs/>
          <w:sz w:val="22"/>
          <w:szCs w:val="22"/>
          <w:lang w:val="en-US"/>
        </w:rPr>
      </w:pPr>
      <w:r w:rsidRPr="00F20586">
        <w:rPr>
          <w:bCs/>
          <w:sz w:val="22"/>
          <w:szCs w:val="22"/>
          <w:lang w:val="en-US"/>
        </w:rPr>
        <w:t xml:space="preserve">Encapsulation molds for the insulation of hot-water tanks: </w:t>
      </w:r>
      <w:r w:rsidR="00F20586">
        <w:rPr>
          <w:bCs/>
          <w:sz w:val="22"/>
          <w:szCs w:val="22"/>
          <w:lang w:val="en-US"/>
        </w:rPr>
        <w:t xml:space="preserve">the picture at the top shows the </w:t>
      </w:r>
      <w:r w:rsidRPr="00F20586">
        <w:rPr>
          <w:bCs/>
          <w:sz w:val="22"/>
          <w:szCs w:val="22"/>
          <w:lang w:val="en-US"/>
        </w:rPr>
        <w:t xml:space="preserve">closed </w:t>
      </w:r>
      <w:r w:rsidR="00F20586">
        <w:rPr>
          <w:bCs/>
          <w:sz w:val="22"/>
          <w:szCs w:val="22"/>
          <w:lang w:val="en-US"/>
        </w:rPr>
        <w:t>mold</w:t>
      </w:r>
      <w:r w:rsidR="00BB447F">
        <w:rPr>
          <w:bCs/>
          <w:sz w:val="22"/>
          <w:szCs w:val="22"/>
          <w:lang w:val="en-US"/>
        </w:rPr>
        <w:t xml:space="preserve"> while</w:t>
      </w:r>
      <w:r w:rsidRPr="00F20586">
        <w:rPr>
          <w:bCs/>
          <w:sz w:val="22"/>
          <w:szCs w:val="22"/>
          <w:lang w:val="en-US"/>
        </w:rPr>
        <w:t xml:space="preserve"> </w:t>
      </w:r>
      <w:r w:rsidR="00BB447F">
        <w:rPr>
          <w:bCs/>
          <w:sz w:val="22"/>
          <w:szCs w:val="22"/>
          <w:lang w:val="en-US"/>
        </w:rPr>
        <w:t xml:space="preserve">the picture </w:t>
      </w:r>
      <w:r w:rsidRPr="00F20586">
        <w:rPr>
          <w:bCs/>
          <w:sz w:val="22"/>
          <w:szCs w:val="22"/>
          <w:lang w:val="en-US"/>
        </w:rPr>
        <w:t xml:space="preserve">at the bottom </w:t>
      </w:r>
      <w:r w:rsidR="00BB447F">
        <w:rPr>
          <w:bCs/>
          <w:sz w:val="22"/>
          <w:szCs w:val="22"/>
          <w:lang w:val="en-US"/>
        </w:rPr>
        <w:t xml:space="preserve">shows the open mold </w:t>
      </w:r>
      <w:r w:rsidR="00482214">
        <w:rPr>
          <w:bCs/>
          <w:sz w:val="22"/>
          <w:szCs w:val="22"/>
          <w:lang w:val="en-US"/>
        </w:rPr>
        <w:t>(p</w:t>
      </w:r>
      <w:r w:rsidRPr="00F20586">
        <w:rPr>
          <w:bCs/>
          <w:sz w:val="22"/>
          <w:szCs w:val="22"/>
          <w:lang w:val="en-US"/>
        </w:rPr>
        <w:t>hoto: BBG)</w:t>
      </w:r>
      <w:r w:rsidR="00482214">
        <w:rPr>
          <w:bCs/>
          <w:sz w:val="22"/>
          <w:szCs w:val="22"/>
          <w:lang w:val="en-US"/>
        </w:rPr>
        <w:t>.</w:t>
      </w:r>
    </w:p>
    <w:p w:rsidR="00BC1217" w:rsidRPr="00F20586" w:rsidRDefault="00BC1217" w:rsidP="00E07552">
      <w:pPr>
        <w:widowControl w:val="0"/>
        <w:autoSpaceDE w:val="0"/>
        <w:autoSpaceDN w:val="0"/>
        <w:adjustRightInd w:val="0"/>
        <w:spacing w:after="120" w:line="360" w:lineRule="auto"/>
        <w:rPr>
          <w:rFonts w:cs="Arial"/>
          <w:b/>
          <w:bCs/>
          <w:sz w:val="22"/>
          <w:szCs w:val="22"/>
          <w:lang w:val="en-US"/>
        </w:rPr>
      </w:pPr>
    </w:p>
    <w:p w:rsidR="00BC1217" w:rsidRPr="00F20586" w:rsidRDefault="00BC1217" w:rsidP="00E07552">
      <w:pPr>
        <w:widowControl w:val="0"/>
        <w:autoSpaceDE w:val="0"/>
        <w:autoSpaceDN w:val="0"/>
        <w:adjustRightInd w:val="0"/>
        <w:spacing w:after="120" w:line="360" w:lineRule="auto"/>
        <w:rPr>
          <w:rFonts w:cs="Arial"/>
          <w:b/>
          <w:bCs/>
          <w:sz w:val="22"/>
          <w:szCs w:val="22"/>
          <w:lang w:val="en-US"/>
        </w:rPr>
      </w:pPr>
    </w:p>
    <w:p w:rsidR="009A5AB5" w:rsidRPr="00F20586" w:rsidRDefault="006E7785" w:rsidP="00E07552">
      <w:pPr>
        <w:widowControl w:val="0"/>
        <w:autoSpaceDE w:val="0"/>
        <w:autoSpaceDN w:val="0"/>
        <w:adjustRightInd w:val="0"/>
        <w:spacing w:after="120" w:line="360" w:lineRule="auto"/>
        <w:rPr>
          <w:rFonts w:cs="Arial"/>
          <w:b/>
          <w:bCs/>
          <w:sz w:val="22"/>
          <w:szCs w:val="22"/>
          <w:lang w:val="en-US"/>
        </w:rPr>
      </w:pPr>
      <w:r w:rsidRPr="00F20586">
        <w:rPr>
          <w:rFonts w:cs="Arial"/>
          <w:b/>
          <w:bCs/>
          <w:sz w:val="22"/>
          <w:szCs w:val="22"/>
          <w:lang w:val="en-US"/>
        </w:rPr>
        <w:t>Please visit</w:t>
      </w:r>
      <w:r w:rsidR="004E5534">
        <w:rPr>
          <w:rFonts w:cs="Arial"/>
          <w:b/>
          <w:bCs/>
          <w:sz w:val="22"/>
          <w:szCs w:val="22"/>
          <w:lang w:val="en-US"/>
        </w:rPr>
        <w:t xml:space="preserve"> </w:t>
      </w:r>
      <w:hyperlink r:id="rId12" w:history="1">
        <w:r w:rsidR="004E5534" w:rsidRPr="00624D60">
          <w:rPr>
            <w:rStyle w:val="Hyperlink"/>
            <w:rFonts w:cs="Arial"/>
            <w:b/>
            <w:bCs/>
            <w:sz w:val="22"/>
            <w:szCs w:val="22"/>
            <w:lang w:val="en-US"/>
          </w:rPr>
          <w:t>https://www.auchkomm.com/aktuellepressetexte#PI_362</w:t>
        </w:r>
      </w:hyperlink>
      <w:r w:rsidR="004E5534">
        <w:rPr>
          <w:rFonts w:cs="Arial"/>
          <w:b/>
          <w:bCs/>
          <w:sz w:val="22"/>
          <w:szCs w:val="22"/>
          <w:lang w:val="en-US"/>
        </w:rPr>
        <w:t xml:space="preserve"> </w:t>
      </w:r>
      <w:r w:rsidRPr="00F20586">
        <w:rPr>
          <w:rFonts w:cs="Arial"/>
          <w:b/>
          <w:bCs/>
          <w:sz w:val="22"/>
          <w:szCs w:val="22"/>
          <w:lang w:val="en-US"/>
        </w:rPr>
        <w:t xml:space="preserve"> for a download of the press release (Word documents) and print-quality photos.</w:t>
      </w:r>
    </w:p>
    <w:p w:rsidR="00BC1217" w:rsidRPr="00F20586" w:rsidRDefault="00BC1217" w:rsidP="00E46BC7">
      <w:pPr>
        <w:tabs>
          <w:tab w:val="left" w:pos="2160"/>
        </w:tabs>
        <w:spacing w:after="120" w:line="360" w:lineRule="auto"/>
        <w:rPr>
          <w:rFonts w:cs="Arial"/>
          <w:b/>
          <w:sz w:val="22"/>
          <w:szCs w:val="22"/>
          <w:lang w:val="en-US"/>
        </w:rPr>
      </w:pPr>
    </w:p>
    <w:p w:rsidR="006E7785" w:rsidRPr="00F20586" w:rsidRDefault="006E7785" w:rsidP="00E46BC7">
      <w:pPr>
        <w:pBdr>
          <w:top w:val="single" w:sz="4" w:space="1" w:color="auto"/>
        </w:pBdr>
        <w:spacing w:after="120" w:line="360" w:lineRule="auto"/>
        <w:outlineLvl w:val="0"/>
        <w:rPr>
          <w:b/>
          <w:sz w:val="22"/>
          <w:szCs w:val="22"/>
          <w:lang w:val="en-US"/>
        </w:rPr>
      </w:pPr>
      <w:r w:rsidRPr="00F20586">
        <w:rPr>
          <w:b/>
          <w:sz w:val="22"/>
          <w:szCs w:val="22"/>
          <w:lang w:val="en-US"/>
        </w:rPr>
        <w:t>Contact:</w:t>
      </w:r>
    </w:p>
    <w:p w:rsidR="0088431B" w:rsidRPr="00F20586" w:rsidRDefault="006E7785" w:rsidP="00E46BC7">
      <w:pPr>
        <w:spacing w:after="120" w:line="360" w:lineRule="auto"/>
        <w:rPr>
          <w:sz w:val="22"/>
          <w:szCs w:val="22"/>
          <w:lang w:val="en-US"/>
        </w:rPr>
      </w:pPr>
      <w:r w:rsidRPr="00F20586">
        <w:rPr>
          <w:sz w:val="22"/>
          <w:szCs w:val="22"/>
          <w:lang w:val="en-US"/>
        </w:rPr>
        <w:t xml:space="preserve">BBG GmbH &amp; Co. KG, </w:t>
      </w:r>
    </w:p>
    <w:p w:rsidR="0088431B" w:rsidRPr="00482214" w:rsidRDefault="0088431B" w:rsidP="00F31515">
      <w:pPr>
        <w:spacing w:after="120" w:line="360" w:lineRule="auto"/>
        <w:rPr>
          <w:sz w:val="22"/>
          <w:szCs w:val="22"/>
        </w:rPr>
      </w:pPr>
      <w:proofErr w:type="spellStart"/>
      <w:r w:rsidRPr="00482214">
        <w:rPr>
          <w:sz w:val="22"/>
          <w:szCs w:val="22"/>
        </w:rPr>
        <w:t>Heimenegger</w:t>
      </w:r>
      <w:proofErr w:type="spellEnd"/>
      <w:r w:rsidRPr="00482214">
        <w:rPr>
          <w:sz w:val="22"/>
          <w:szCs w:val="22"/>
        </w:rPr>
        <w:t xml:space="preserve"> Weg 12, D-87719 Mindelheim</w:t>
      </w:r>
    </w:p>
    <w:p w:rsidR="006E7785" w:rsidRPr="00482214" w:rsidRDefault="006E7785" w:rsidP="0088431B">
      <w:pPr>
        <w:spacing w:after="120" w:line="360" w:lineRule="auto"/>
        <w:rPr>
          <w:sz w:val="22"/>
          <w:szCs w:val="22"/>
        </w:rPr>
      </w:pPr>
      <w:r w:rsidRPr="00482214">
        <w:rPr>
          <w:sz w:val="22"/>
          <w:szCs w:val="22"/>
        </w:rPr>
        <w:t xml:space="preserve">Martina Barton, </w:t>
      </w:r>
      <w:proofErr w:type="spellStart"/>
      <w:r w:rsidRPr="00482214">
        <w:rPr>
          <w:sz w:val="22"/>
          <w:szCs w:val="22"/>
        </w:rPr>
        <w:t>phone</w:t>
      </w:r>
      <w:proofErr w:type="spellEnd"/>
      <w:r w:rsidRPr="00482214">
        <w:rPr>
          <w:sz w:val="22"/>
          <w:szCs w:val="22"/>
        </w:rPr>
        <w:t xml:space="preserve"> +49.(0)8261 7633-23, </w:t>
      </w:r>
      <w:proofErr w:type="spellStart"/>
      <w:r w:rsidRPr="00482214">
        <w:rPr>
          <w:sz w:val="22"/>
          <w:szCs w:val="22"/>
        </w:rPr>
        <w:t>e-mail</w:t>
      </w:r>
      <w:proofErr w:type="spellEnd"/>
      <w:r w:rsidRPr="00482214">
        <w:rPr>
          <w:sz w:val="22"/>
          <w:szCs w:val="22"/>
        </w:rPr>
        <w:t xml:space="preserve">: </w:t>
      </w:r>
      <w:hyperlink r:id="rId13" w:history="1">
        <w:r w:rsidRPr="00482214">
          <w:rPr>
            <w:rStyle w:val="Hyperlink"/>
            <w:sz w:val="22"/>
            <w:szCs w:val="22"/>
          </w:rPr>
          <w:t>martina.barton@bbg-mbh.com</w:t>
        </w:r>
      </w:hyperlink>
      <w:r w:rsidRPr="00482214">
        <w:rPr>
          <w:sz w:val="22"/>
          <w:szCs w:val="22"/>
        </w:rPr>
        <w:t>.</w:t>
      </w:r>
    </w:p>
    <w:p w:rsidR="006E7785" w:rsidRPr="00F20586" w:rsidRDefault="006E7785" w:rsidP="00E46BC7">
      <w:pPr>
        <w:spacing w:after="120" w:line="360" w:lineRule="auto"/>
        <w:rPr>
          <w:sz w:val="22"/>
          <w:szCs w:val="22"/>
          <w:lang w:val="en-US"/>
        </w:rPr>
      </w:pPr>
      <w:r w:rsidRPr="00F20586">
        <w:rPr>
          <w:sz w:val="22"/>
          <w:szCs w:val="22"/>
          <w:lang w:val="en-US"/>
        </w:rPr>
        <w:t xml:space="preserve">Please visit </w:t>
      </w:r>
      <w:hyperlink r:id="rId14" w:history="1">
        <w:r w:rsidRPr="00F20586">
          <w:rPr>
            <w:rStyle w:val="Hyperlink"/>
            <w:sz w:val="22"/>
            <w:szCs w:val="22"/>
            <w:lang w:val="en-US"/>
          </w:rPr>
          <w:t>www.bbg-mbh.com</w:t>
        </w:r>
      </w:hyperlink>
      <w:r w:rsidRPr="00F20586">
        <w:rPr>
          <w:sz w:val="22"/>
          <w:szCs w:val="22"/>
          <w:lang w:val="en-US"/>
        </w:rPr>
        <w:t xml:space="preserve"> for further</w:t>
      </w:r>
      <w:r w:rsidRPr="00F20586">
        <w:rPr>
          <w:b/>
          <w:sz w:val="22"/>
          <w:szCs w:val="22"/>
          <w:lang w:val="en-US"/>
        </w:rPr>
        <w:t xml:space="preserve"> information.</w:t>
      </w:r>
      <w:r w:rsidRPr="00F20586">
        <w:rPr>
          <w:sz w:val="22"/>
          <w:szCs w:val="22"/>
          <w:lang w:val="en-US"/>
        </w:rPr>
        <w:t xml:space="preserve"> </w:t>
      </w:r>
    </w:p>
    <w:p w:rsidR="006E7785" w:rsidRPr="00F20586" w:rsidRDefault="006E7785" w:rsidP="00E46BC7">
      <w:pPr>
        <w:spacing w:before="120" w:after="120" w:line="360" w:lineRule="auto"/>
        <w:outlineLvl w:val="0"/>
        <w:rPr>
          <w:b/>
          <w:sz w:val="22"/>
          <w:szCs w:val="22"/>
          <w:lang w:val="en-US"/>
        </w:rPr>
      </w:pPr>
      <w:r w:rsidRPr="00F20586">
        <w:rPr>
          <w:b/>
          <w:sz w:val="22"/>
          <w:szCs w:val="22"/>
          <w:lang w:val="en-US"/>
        </w:rPr>
        <w:t>Please send a specimen copy to:</w:t>
      </w:r>
    </w:p>
    <w:p w:rsidR="00377B58" w:rsidRPr="00482214" w:rsidRDefault="006E7785" w:rsidP="00E46BC7">
      <w:pPr>
        <w:spacing w:after="120" w:line="360" w:lineRule="auto"/>
        <w:rPr>
          <w:sz w:val="22"/>
          <w:szCs w:val="22"/>
        </w:rPr>
      </w:pPr>
      <w:r w:rsidRPr="00482214">
        <w:rPr>
          <w:sz w:val="22"/>
          <w:szCs w:val="22"/>
        </w:rPr>
        <w:t xml:space="preserve">auchkomm Unternehmenskommunikation, F. Stephan Auch, Hochstr. 11, D-90429 </w:t>
      </w:r>
      <w:proofErr w:type="spellStart"/>
      <w:r w:rsidRPr="00482214">
        <w:rPr>
          <w:sz w:val="22"/>
          <w:szCs w:val="22"/>
        </w:rPr>
        <w:t>Nuremberg</w:t>
      </w:r>
      <w:proofErr w:type="spellEnd"/>
      <w:r w:rsidRPr="00482214">
        <w:rPr>
          <w:sz w:val="22"/>
          <w:szCs w:val="22"/>
        </w:rPr>
        <w:t xml:space="preserve">, </w:t>
      </w:r>
      <w:hyperlink r:id="rId15" w:history="1">
        <w:r w:rsidRPr="00482214">
          <w:rPr>
            <w:rStyle w:val="Hyperlink"/>
            <w:sz w:val="22"/>
            <w:szCs w:val="22"/>
          </w:rPr>
          <w:t>fsa@auchkomm.de</w:t>
        </w:r>
      </w:hyperlink>
      <w:r w:rsidRPr="00482214">
        <w:rPr>
          <w:sz w:val="22"/>
          <w:szCs w:val="22"/>
        </w:rPr>
        <w:t xml:space="preserve">, </w:t>
      </w:r>
      <w:hyperlink r:id="rId16" w:history="1">
        <w:r w:rsidRPr="00482214">
          <w:rPr>
            <w:rStyle w:val="Hyperlink"/>
            <w:sz w:val="22"/>
            <w:szCs w:val="22"/>
          </w:rPr>
          <w:t>www.auchkomm.de</w:t>
        </w:r>
      </w:hyperlink>
      <w:r w:rsidRPr="00482214">
        <w:rPr>
          <w:sz w:val="22"/>
          <w:szCs w:val="22"/>
        </w:rPr>
        <w:t xml:space="preserve">. </w:t>
      </w:r>
    </w:p>
    <w:sectPr w:rsidR="00377B58" w:rsidRPr="00482214" w:rsidSect="00791298">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72E5" w:rsidRDefault="000172E5">
      <w:r>
        <w:separator/>
      </w:r>
    </w:p>
  </w:endnote>
  <w:endnote w:type="continuationSeparator" w:id="0">
    <w:p w:rsidR="000172E5" w:rsidRDefault="0001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72E5" w:rsidRDefault="000172E5">
      <w:r>
        <w:separator/>
      </w:r>
    </w:p>
  </w:footnote>
  <w:footnote w:type="continuationSeparator" w:id="0">
    <w:p w:rsidR="000172E5" w:rsidRDefault="00017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144D6"/>
    <w:rsid w:val="000147BC"/>
    <w:rsid w:val="000152D5"/>
    <w:rsid w:val="000172E5"/>
    <w:rsid w:val="00020DCB"/>
    <w:rsid w:val="0002588B"/>
    <w:rsid w:val="0002636D"/>
    <w:rsid w:val="000265D8"/>
    <w:rsid w:val="00033601"/>
    <w:rsid w:val="00035468"/>
    <w:rsid w:val="00041F8A"/>
    <w:rsid w:val="000421E6"/>
    <w:rsid w:val="000422C4"/>
    <w:rsid w:val="00044B34"/>
    <w:rsid w:val="000464EF"/>
    <w:rsid w:val="0005223D"/>
    <w:rsid w:val="00052F05"/>
    <w:rsid w:val="0005441E"/>
    <w:rsid w:val="00054BB8"/>
    <w:rsid w:val="00054CA9"/>
    <w:rsid w:val="0005541C"/>
    <w:rsid w:val="0005595B"/>
    <w:rsid w:val="00055FE9"/>
    <w:rsid w:val="000562E0"/>
    <w:rsid w:val="00057117"/>
    <w:rsid w:val="0005763E"/>
    <w:rsid w:val="00064809"/>
    <w:rsid w:val="00066AEC"/>
    <w:rsid w:val="000704DC"/>
    <w:rsid w:val="000741FD"/>
    <w:rsid w:val="000775B6"/>
    <w:rsid w:val="00080E2E"/>
    <w:rsid w:val="00083940"/>
    <w:rsid w:val="00092128"/>
    <w:rsid w:val="0009288B"/>
    <w:rsid w:val="000937CE"/>
    <w:rsid w:val="00097A82"/>
    <w:rsid w:val="000A0378"/>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5160"/>
    <w:rsid w:val="00103BC0"/>
    <w:rsid w:val="00105851"/>
    <w:rsid w:val="0010733B"/>
    <w:rsid w:val="00107BDC"/>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744B4"/>
    <w:rsid w:val="00181945"/>
    <w:rsid w:val="00181F4B"/>
    <w:rsid w:val="00183E58"/>
    <w:rsid w:val="001853C3"/>
    <w:rsid w:val="001869AE"/>
    <w:rsid w:val="00191641"/>
    <w:rsid w:val="001938A2"/>
    <w:rsid w:val="00193E6C"/>
    <w:rsid w:val="00195FDB"/>
    <w:rsid w:val="00196B5C"/>
    <w:rsid w:val="0019766E"/>
    <w:rsid w:val="001A2289"/>
    <w:rsid w:val="001A2714"/>
    <w:rsid w:val="001A3A45"/>
    <w:rsid w:val="001A4A01"/>
    <w:rsid w:val="001A7F4C"/>
    <w:rsid w:val="001B1F70"/>
    <w:rsid w:val="001B3DE2"/>
    <w:rsid w:val="001B4855"/>
    <w:rsid w:val="001C4A91"/>
    <w:rsid w:val="001C6A52"/>
    <w:rsid w:val="001C6EE0"/>
    <w:rsid w:val="001D2BEC"/>
    <w:rsid w:val="001E03B0"/>
    <w:rsid w:val="001E0A0A"/>
    <w:rsid w:val="001E1487"/>
    <w:rsid w:val="001E4EFC"/>
    <w:rsid w:val="001E69F9"/>
    <w:rsid w:val="001F4C1F"/>
    <w:rsid w:val="001F7B4A"/>
    <w:rsid w:val="001F7BB9"/>
    <w:rsid w:val="001F7DA3"/>
    <w:rsid w:val="00201F06"/>
    <w:rsid w:val="00204532"/>
    <w:rsid w:val="0020536E"/>
    <w:rsid w:val="002114E7"/>
    <w:rsid w:val="00211D7C"/>
    <w:rsid w:val="0021370C"/>
    <w:rsid w:val="0021447A"/>
    <w:rsid w:val="002150A6"/>
    <w:rsid w:val="0021784D"/>
    <w:rsid w:val="00220498"/>
    <w:rsid w:val="00220A0A"/>
    <w:rsid w:val="002212BE"/>
    <w:rsid w:val="002213EB"/>
    <w:rsid w:val="00224CDC"/>
    <w:rsid w:val="00225FDB"/>
    <w:rsid w:val="00233A37"/>
    <w:rsid w:val="00234AB0"/>
    <w:rsid w:val="002356E2"/>
    <w:rsid w:val="0023738C"/>
    <w:rsid w:val="002375C2"/>
    <w:rsid w:val="002546A3"/>
    <w:rsid w:val="00255822"/>
    <w:rsid w:val="0025701E"/>
    <w:rsid w:val="00257EDE"/>
    <w:rsid w:val="00262031"/>
    <w:rsid w:val="00262B7B"/>
    <w:rsid w:val="00263D9C"/>
    <w:rsid w:val="0026425C"/>
    <w:rsid w:val="002663AE"/>
    <w:rsid w:val="002664D1"/>
    <w:rsid w:val="002668A0"/>
    <w:rsid w:val="00266FAD"/>
    <w:rsid w:val="00272DFE"/>
    <w:rsid w:val="00273713"/>
    <w:rsid w:val="002758F8"/>
    <w:rsid w:val="0027591C"/>
    <w:rsid w:val="00282532"/>
    <w:rsid w:val="00282989"/>
    <w:rsid w:val="0028349A"/>
    <w:rsid w:val="002841BA"/>
    <w:rsid w:val="00285E24"/>
    <w:rsid w:val="002879E8"/>
    <w:rsid w:val="00287D3A"/>
    <w:rsid w:val="00294B8C"/>
    <w:rsid w:val="00295DEA"/>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5126"/>
    <w:rsid w:val="002E74BB"/>
    <w:rsid w:val="002F1195"/>
    <w:rsid w:val="002F163B"/>
    <w:rsid w:val="002F1820"/>
    <w:rsid w:val="002F18EA"/>
    <w:rsid w:val="002F238C"/>
    <w:rsid w:val="002F3694"/>
    <w:rsid w:val="002F36E5"/>
    <w:rsid w:val="002F3AFF"/>
    <w:rsid w:val="002F422C"/>
    <w:rsid w:val="002F5671"/>
    <w:rsid w:val="002F71B7"/>
    <w:rsid w:val="00301F9F"/>
    <w:rsid w:val="00302D92"/>
    <w:rsid w:val="00305E99"/>
    <w:rsid w:val="00313AE7"/>
    <w:rsid w:val="00313BD3"/>
    <w:rsid w:val="003204F0"/>
    <w:rsid w:val="00321CA0"/>
    <w:rsid w:val="00322413"/>
    <w:rsid w:val="003224F8"/>
    <w:rsid w:val="00324560"/>
    <w:rsid w:val="003275D4"/>
    <w:rsid w:val="00327E1F"/>
    <w:rsid w:val="00331AD6"/>
    <w:rsid w:val="003359B5"/>
    <w:rsid w:val="00336932"/>
    <w:rsid w:val="00336FC8"/>
    <w:rsid w:val="00343697"/>
    <w:rsid w:val="0034480C"/>
    <w:rsid w:val="00344FC1"/>
    <w:rsid w:val="0034556E"/>
    <w:rsid w:val="00345B92"/>
    <w:rsid w:val="00351007"/>
    <w:rsid w:val="00352678"/>
    <w:rsid w:val="00353A9E"/>
    <w:rsid w:val="003554C9"/>
    <w:rsid w:val="0035742A"/>
    <w:rsid w:val="00357BF6"/>
    <w:rsid w:val="0036171B"/>
    <w:rsid w:val="00364ED3"/>
    <w:rsid w:val="003654B5"/>
    <w:rsid w:val="00370656"/>
    <w:rsid w:val="003731C2"/>
    <w:rsid w:val="003755FE"/>
    <w:rsid w:val="00376146"/>
    <w:rsid w:val="003764C9"/>
    <w:rsid w:val="00377B58"/>
    <w:rsid w:val="00385E24"/>
    <w:rsid w:val="00386199"/>
    <w:rsid w:val="0039137D"/>
    <w:rsid w:val="003917C9"/>
    <w:rsid w:val="003933EE"/>
    <w:rsid w:val="00394144"/>
    <w:rsid w:val="00397380"/>
    <w:rsid w:val="003A10BE"/>
    <w:rsid w:val="003A25F1"/>
    <w:rsid w:val="003A2CF2"/>
    <w:rsid w:val="003A7A5F"/>
    <w:rsid w:val="003B09EB"/>
    <w:rsid w:val="003B0ECE"/>
    <w:rsid w:val="003B189F"/>
    <w:rsid w:val="003B217E"/>
    <w:rsid w:val="003C20D5"/>
    <w:rsid w:val="003C38F4"/>
    <w:rsid w:val="003C3AA8"/>
    <w:rsid w:val="003D1FD9"/>
    <w:rsid w:val="003D2618"/>
    <w:rsid w:val="003D5A7B"/>
    <w:rsid w:val="003E2DB5"/>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3CE0"/>
    <w:rsid w:val="00415AAD"/>
    <w:rsid w:val="00415CFB"/>
    <w:rsid w:val="0041658D"/>
    <w:rsid w:val="00417577"/>
    <w:rsid w:val="004179E7"/>
    <w:rsid w:val="0042295F"/>
    <w:rsid w:val="00423CA0"/>
    <w:rsid w:val="004271A7"/>
    <w:rsid w:val="00430AF5"/>
    <w:rsid w:val="004322F4"/>
    <w:rsid w:val="00436F9C"/>
    <w:rsid w:val="00437412"/>
    <w:rsid w:val="00441A28"/>
    <w:rsid w:val="00442E34"/>
    <w:rsid w:val="00443F80"/>
    <w:rsid w:val="00450B66"/>
    <w:rsid w:val="00451C53"/>
    <w:rsid w:val="00452845"/>
    <w:rsid w:val="0045395F"/>
    <w:rsid w:val="00455DEC"/>
    <w:rsid w:val="00461F56"/>
    <w:rsid w:val="00465FA6"/>
    <w:rsid w:val="004711DD"/>
    <w:rsid w:val="00472296"/>
    <w:rsid w:val="00475E13"/>
    <w:rsid w:val="00481E31"/>
    <w:rsid w:val="00482214"/>
    <w:rsid w:val="0048477A"/>
    <w:rsid w:val="004871E2"/>
    <w:rsid w:val="00494785"/>
    <w:rsid w:val="004A0730"/>
    <w:rsid w:val="004A10C5"/>
    <w:rsid w:val="004A292F"/>
    <w:rsid w:val="004A6213"/>
    <w:rsid w:val="004B091C"/>
    <w:rsid w:val="004B2080"/>
    <w:rsid w:val="004B32EA"/>
    <w:rsid w:val="004B5EF5"/>
    <w:rsid w:val="004B6182"/>
    <w:rsid w:val="004B705F"/>
    <w:rsid w:val="004C01E9"/>
    <w:rsid w:val="004C20B2"/>
    <w:rsid w:val="004C7DEB"/>
    <w:rsid w:val="004D0215"/>
    <w:rsid w:val="004D04BC"/>
    <w:rsid w:val="004D0FC6"/>
    <w:rsid w:val="004D37F8"/>
    <w:rsid w:val="004D38AB"/>
    <w:rsid w:val="004D3EA3"/>
    <w:rsid w:val="004D528E"/>
    <w:rsid w:val="004E5534"/>
    <w:rsid w:val="004E5E7D"/>
    <w:rsid w:val="004F1C7D"/>
    <w:rsid w:val="004F5966"/>
    <w:rsid w:val="004F6F3A"/>
    <w:rsid w:val="004F7B86"/>
    <w:rsid w:val="00500993"/>
    <w:rsid w:val="00514EA4"/>
    <w:rsid w:val="00515420"/>
    <w:rsid w:val="00520078"/>
    <w:rsid w:val="005225D3"/>
    <w:rsid w:val="00524665"/>
    <w:rsid w:val="00525B06"/>
    <w:rsid w:val="005372FC"/>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FB7"/>
    <w:rsid w:val="005854F2"/>
    <w:rsid w:val="00586C34"/>
    <w:rsid w:val="00586D67"/>
    <w:rsid w:val="00587A75"/>
    <w:rsid w:val="00594122"/>
    <w:rsid w:val="00595A28"/>
    <w:rsid w:val="00596D64"/>
    <w:rsid w:val="005A4FBB"/>
    <w:rsid w:val="005A5E03"/>
    <w:rsid w:val="005A7DCA"/>
    <w:rsid w:val="005B10F6"/>
    <w:rsid w:val="005B4EC9"/>
    <w:rsid w:val="005B5B78"/>
    <w:rsid w:val="005C1E3B"/>
    <w:rsid w:val="005C599E"/>
    <w:rsid w:val="005C7CBB"/>
    <w:rsid w:val="005D2B5B"/>
    <w:rsid w:val="005D3091"/>
    <w:rsid w:val="005D4122"/>
    <w:rsid w:val="005D4607"/>
    <w:rsid w:val="005D46AC"/>
    <w:rsid w:val="005E2016"/>
    <w:rsid w:val="005E299A"/>
    <w:rsid w:val="005E5A2C"/>
    <w:rsid w:val="005F355C"/>
    <w:rsid w:val="005F5949"/>
    <w:rsid w:val="005F66EA"/>
    <w:rsid w:val="00601B95"/>
    <w:rsid w:val="00604E0C"/>
    <w:rsid w:val="006052CA"/>
    <w:rsid w:val="006079CD"/>
    <w:rsid w:val="00611AE1"/>
    <w:rsid w:val="0061460A"/>
    <w:rsid w:val="00615B47"/>
    <w:rsid w:val="00616A1D"/>
    <w:rsid w:val="0062162B"/>
    <w:rsid w:val="00622793"/>
    <w:rsid w:val="006259E5"/>
    <w:rsid w:val="00634555"/>
    <w:rsid w:val="00635A25"/>
    <w:rsid w:val="0063730E"/>
    <w:rsid w:val="0064040D"/>
    <w:rsid w:val="006413F1"/>
    <w:rsid w:val="00645884"/>
    <w:rsid w:val="00651226"/>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6CA4"/>
    <w:rsid w:val="00687952"/>
    <w:rsid w:val="006902AC"/>
    <w:rsid w:val="00692AAA"/>
    <w:rsid w:val="0069599B"/>
    <w:rsid w:val="00695C3B"/>
    <w:rsid w:val="00697FDB"/>
    <w:rsid w:val="006A0E04"/>
    <w:rsid w:val="006A16FF"/>
    <w:rsid w:val="006A25C4"/>
    <w:rsid w:val="006A576A"/>
    <w:rsid w:val="006A6AB6"/>
    <w:rsid w:val="006A6D62"/>
    <w:rsid w:val="006B252A"/>
    <w:rsid w:val="006B46BF"/>
    <w:rsid w:val="006B4DDB"/>
    <w:rsid w:val="006B554F"/>
    <w:rsid w:val="006C2120"/>
    <w:rsid w:val="006C32FE"/>
    <w:rsid w:val="006D2CCC"/>
    <w:rsid w:val="006D3120"/>
    <w:rsid w:val="006D3310"/>
    <w:rsid w:val="006E0694"/>
    <w:rsid w:val="006E0BC1"/>
    <w:rsid w:val="006E2BC6"/>
    <w:rsid w:val="006E3F42"/>
    <w:rsid w:val="006E55AA"/>
    <w:rsid w:val="006E7785"/>
    <w:rsid w:val="006F068F"/>
    <w:rsid w:val="006F18F4"/>
    <w:rsid w:val="006F4A6F"/>
    <w:rsid w:val="006F56A3"/>
    <w:rsid w:val="00704968"/>
    <w:rsid w:val="00705DE0"/>
    <w:rsid w:val="007171C7"/>
    <w:rsid w:val="007210AD"/>
    <w:rsid w:val="00725C0C"/>
    <w:rsid w:val="0072655A"/>
    <w:rsid w:val="00727389"/>
    <w:rsid w:val="0073004A"/>
    <w:rsid w:val="00731B41"/>
    <w:rsid w:val="00732561"/>
    <w:rsid w:val="0073502D"/>
    <w:rsid w:val="00735BCF"/>
    <w:rsid w:val="0073687F"/>
    <w:rsid w:val="00740CD6"/>
    <w:rsid w:val="007428A3"/>
    <w:rsid w:val="00743F2C"/>
    <w:rsid w:val="00747510"/>
    <w:rsid w:val="007524C0"/>
    <w:rsid w:val="007544EB"/>
    <w:rsid w:val="007549DA"/>
    <w:rsid w:val="007552F8"/>
    <w:rsid w:val="00757148"/>
    <w:rsid w:val="0076081D"/>
    <w:rsid w:val="007611F3"/>
    <w:rsid w:val="00766B14"/>
    <w:rsid w:val="00767B5F"/>
    <w:rsid w:val="00772278"/>
    <w:rsid w:val="00773264"/>
    <w:rsid w:val="007749D7"/>
    <w:rsid w:val="007778DF"/>
    <w:rsid w:val="007843D9"/>
    <w:rsid w:val="007846EF"/>
    <w:rsid w:val="00786A0B"/>
    <w:rsid w:val="00786B56"/>
    <w:rsid w:val="00790B4B"/>
    <w:rsid w:val="00791298"/>
    <w:rsid w:val="00793A74"/>
    <w:rsid w:val="007A7006"/>
    <w:rsid w:val="007B282F"/>
    <w:rsid w:val="007B2D85"/>
    <w:rsid w:val="007B3833"/>
    <w:rsid w:val="007B6240"/>
    <w:rsid w:val="007C5450"/>
    <w:rsid w:val="007C62B7"/>
    <w:rsid w:val="007C671E"/>
    <w:rsid w:val="007C7D80"/>
    <w:rsid w:val="007D094C"/>
    <w:rsid w:val="007D6AA1"/>
    <w:rsid w:val="007E0967"/>
    <w:rsid w:val="007E280A"/>
    <w:rsid w:val="007E74D3"/>
    <w:rsid w:val="007F2AA5"/>
    <w:rsid w:val="007F2B38"/>
    <w:rsid w:val="007F3E98"/>
    <w:rsid w:val="007F465B"/>
    <w:rsid w:val="007F46B5"/>
    <w:rsid w:val="00804C02"/>
    <w:rsid w:val="00805754"/>
    <w:rsid w:val="0080599E"/>
    <w:rsid w:val="00811B03"/>
    <w:rsid w:val="00812933"/>
    <w:rsid w:val="00812CAD"/>
    <w:rsid w:val="00813205"/>
    <w:rsid w:val="0081402F"/>
    <w:rsid w:val="00816D12"/>
    <w:rsid w:val="00817313"/>
    <w:rsid w:val="008210D5"/>
    <w:rsid w:val="00827A6D"/>
    <w:rsid w:val="00831789"/>
    <w:rsid w:val="008344DF"/>
    <w:rsid w:val="00842772"/>
    <w:rsid w:val="00845BD3"/>
    <w:rsid w:val="0084614F"/>
    <w:rsid w:val="00846725"/>
    <w:rsid w:val="00853E1A"/>
    <w:rsid w:val="00856003"/>
    <w:rsid w:val="00860216"/>
    <w:rsid w:val="00860689"/>
    <w:rsid w:val="00862390"/>
    <w:rsid w:val="0086325C"/>
    <w:rsid w:val="008660A3"/>
    <w:rsid w:val="00867203"/>
    <w:rsid w:val="00870337"/>
    <w:rsid w:val="00874CD3"/>
    <w:rsid w:val="00874FD2"/>
    <w:rsid w:val="008771A1"/>
    <w:rsid w:val="00877CF2"/>
    <w:rsid w:val="0088431B"/>
    <w:rsid w:val="00884588"/>
    <w:rsid w:val="00887E08"/>
    <w:rsid w:val="0089194C"/>
    <w:rsid w:val="008A2915"/>
    <w:rsid w:val="008A5B54"/>
    <w:rsid w:val="008B57F4"/>
    <w:rsid w:val="008B5FC4"/>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2E6B"/>
    <w:rsid w:val="009056B2"/>
    <w:rsid w:val="00906774"/>
    <w:rsid w:val="00910787"/>
    <w:rsid w:val="009144D4"/>
    <w:rsid w:val="00914886"/>
    <w:rsid w:val="00916405"/>
    <w:rsid w:val="00916CBF"/>
    <w:rsid w:val="00917D21"/>
    <w:rsid w:val="009210C0"/>
    <w:rsid w:val="0092497A"/>
    <w:rsid w:val="00930ABA"/>
    <w:rsid w:val="00934FD5"/>
    <w:rsid w:val="00935B2F"/>
    <w:rsid w:val="0093703A"/>
    <w:rsid w:val="00941FE5"/>
    <w:rsid w:val="00946450"/>
    <w:rsid w:val="00951C3A"/>
    <w:rsid w:val="00953B37"/>
    <w:rsid w:val="00957CC4"/>
    <w:rsid w:val="009613A2"/>
    <w:rsid w:val="009616B2"/>
    <w:rsid w:val="00961DC1"/>
    <w:rsid w:val="009620D8"/>
    <w:rsid w:val="00965C27"/>
    <w:rsid w:val="009675FE"/>
    <w:rsid w:val="00970429"/>
    <w:rsid w:val="00970BE7"/>
    <w:rsid w:val="00975FAA"/>
    <w:rsid w:val="00976F98"/>
    <w:rsid w:val="00981B5C"/>
    <w:rsid w:val="0098261E"/>
    <w:rsid w:val="009832C8"/>
    <w:rsid w:val="009836BB"/>
    <w:rsid w:val="0098610C"/>
    <w:rsid w:val="0099097D"/>
    <w:rsid w:val="00992914"/>
    <w:rsid w:val="009A3919"/>
    <w:rsid w:val="009A5AB5"/>
    <w:rsid w:val="009A7DCD"/>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6EEB"/>
    <w:rsid w:val="009E7AF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7DF2"/>
    <w:rsid w:val="00A22A0F"/>
    <w:rsid w:val="00A23449"/>
    <w:rsid w:val="00A244B2"/>
    <w:rsid w:val="00A247FB"/>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9091C"/>
    <w:rsid w:val="00A911C7"/>
    <w:rsid w:val="00A91EBE"/>
    <w:rsid w:val="00A93D13"/>
    <w:rsid w:val="00A96322"/>
    <w:rsid w:val="00A96D46"/>
    <w:rsid w:val="00AA0FEC"/>
    <w:rsid w:val="00AA1EC1"/>
    <w:rsid w:val="00AA320E"/>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61A8"/>
    <w:rsid w:val="00AF66A3"/>
    <w:rsid w:val="00B04336"/>
    <w:rsid w:val="00B05FFD"/>
    <w:rsid w:val="00B061F8"/>
    <w:rsid w:val="00B112C4"/>
    <w:rsid w:val="00B11545"/>
    <w:rsid w:val="00B13A43"/>
    <w:rsid w:val="00B143A1"/>
    <w:rsid w:val="00B2019C"/>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47F"/>
    <w:rsid w:val="00BB4931"/>
    <w:rsid w:val="00BB7EB5"/>
    <w:rsid w:val="00BC0EAB"/>
    <w:rsid w:val="00BC1217"/>
    <w:rsid w:val="00BC4542"/>
    <w:rsid w:val="00BC45BF"/>
    <w:rsid w:val="00BD28D9"/>
    <w:rsid w:val="00BD5097"/>
    <w:rsid w:val="00BD6059"/>
    <w:rsid w:val="00BD6E76"/>
    <w:rsid w:val="00BE0756"/>
    <w:rsid w:val="00BE118C"/>
    <w:rsid w:val="00BE1A7A"/>
    <w:rsid w:val="00BE2F8D"/>
    <w:rsid w:val="00BE62E1"/>
    <w:rsid w:val="00BE6A54"/>
    <w:rsid w:val="00BE6A5B"/>
    <w:rsid w:val="00BF177D"/>
    <w:rsid w:val="00BF215F"/>
    <w:rsid w:val="00BF5600"/>
    <w:rsid w:val="00BF6975"/>
    <w:rsid w:val="00C0115E"/>
    <w:rsid w:val="00C01CD4"/>
    <w:rsid w:val="00C02E81"/>
    <w:rsid w:val="00C05546"/>
    <w:rsid w:val="00C060CB"/>
    <w:rsid w:val="00C0618D"/>
    <w:rsid w:val="00C0751E"/>
    <w:rsid w:val="00C07E74"/>
    <w:rsid w:val="00C1013E"/>
    <w:rsid w:val="00C115BE"/>
    <w:rsid w:val="00C14230"/>
    <w:rsid w:val="00C16865"/>
    <w:rsid w:val="00C205EA"/>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1999"/>
    <w:rsid w:val="00CC2DF8"/>
    <w:rsid w:val="00CC32FB"/>
    <w:rsid w:val="00CC35E6"/>
    <w:rsid w:val="00CC492E"/>
    <w:rsid w:val="00CD2AD3"/>
    <w:rsid w:val="00CD2F3E"/>
    <w:rsid w:val="00CD3322"/>
    <w:rsid w:val="00CE1462"/>
    <w:rsid w:val="00CF0864"/>
    <w:rsid w:val="00CF15B3"/>
    <w:rsid w:val="00CF1D44"/>
    <w:rsid w:val="00CF42D0"/>
    <w:rsid w:val="00CF4E77"/>
    <w:rsid w:val="00CF737F"/>
    <w:rsid w:val="00D035F8"/>
    <w:rsid w:val="00D07E08"/>
    <w:rsid w:val="00D114FA"/>
    <w:rsid w:val="00D12896"/>
    <w:rsid w:val="00D12BB7"/>
    <w:rsid w:val="00D14508"/>
    <w:rsid w:val="00D15D5C"/>
    <w:rsid w:val="00D167A8"/>
    <w:rsid w:val="00D22C68"/>
    <w:rsid w:val="00D267C5"/>
    <w:rsid w:val="00D26958"/>
    <w:rsid w:val="00D30F59"/>
    <w:rsid w:val="00D320A4"/>
    <w:rsid w:val="00D41AF1"/>
    <w:rsid w:val="00D53355"/>
    <w:rsid w:val="00D542F4"/>
    <w:rsid w:val="00D617F6"/>
    <w:rsid w:val="00D62199"/>
    <w:rsid w:val="00D62A7F"/>
    <w:rsid w:val="00D63CAF"/>
    <w:rsid w:val="00D640DF"/>
    <w:rsid w:val="00D64649"/>
    <w:rsid w:val="00D66164"/>
    <w:rsid w:val="00D67DA4"/>
    <w:rsid w:val="00D7040A"/>
    <w:rsid w:val="00D71412"/>
    <w:rsid w:val="00D7238E"/>
    <w:rsid w:val="00D725A8"/>
    <w:rsid w:val="00D735F5"/>
    <w:rsid w:val="00D73971"/>
    <w:rsid w:val="00D740FD"/>
    <w:rsid w:val="00D7776C"/>
    <w:rsid w:val="00D80BC6"/>
    <w:rsid w:val="00D83596"/>
    <w:rsid w:val="00DA05EB"/>
    <w:rsid w:val="00DA1F84"/>
    <w:rsid w:val="00DA2501"/>
    <w:rsid w:val="00DA67F4"/>
    <w:rsid w:val="00DA6B00"/>
    <w:rsid w:val="00DA7348"/>
    <w:rsid w:val="00DB06C0"/>
    <w:rsid w:val="00DB08D9"/>
    <w:rsid w:val="00DB2778"/>
    <w:rsid w:val="00DB492F"/>
    <w:rsid w:val="00DB7C68"/>
    <w:rsid w:val="00DC3430"/>
    <w:rsid w:val="00DC4A92"/>
    <w:rsid w:val="00DD2C7A"/>
    <w:rsid w:val="00DD39B9"/>
    <w:rsid w:val="00DD3D59"/>
    <w:rsid w:val="00DD5F0B"/>
    <w:rsid w:val="00DD60CD"/>
    <w:rsid w:val="00DE0262"/>
    <w:rsid w:val="00DE3387"/>
    <w:rsid w:val="00DE4701"/>
    <w:rsid w:val="00DE7ABC"/>
    <w:rsid w:val="00DF35D9"/>
    <w:rsid w:val="00DF38BC"/>
    <w:rsid w:val="00DF48E0"/>
    <w:rsid w:val="00E000AF"/>
    <w:rsid w:val="00E0144D"/>
    <w:rsid w:val="00E06623"/>
    <w:rsid w:val="00E07552"/>
    <w:rsid w:val="00E140A0"/>
    <w:rsid w:val="00E1441F"/>
    <w:rsid w:val="00E15336"/>
    <w:rsid w:val="00E166A0"/>
    <w:rsid w:val="00E167B6"/>
    <w:rsid w:val="00E215B2"/>
    <w:rsid w:val="00E226E2"/>
    <w:rsid w:val="00E27B0F"/>
    <w:rsid w:val="00E33729"/>
    <w:rsid w:val="00E33D9D"/>
    <w:rsid w:val="00E41214"/>
    <w:rsid w:val="00E41F27"/>
    <w:rsid w:val="00E42978"/>
    <w:rsid w:val="00E4451C"/>
    <w:rsid w:val="00E4511E"/>
    <w:rsid w:val="00E4552A"/>
    <w:rsid w:val="00E45766"/>
    <w:rsid w:val="00E46BC7"/>
    <w:rsid w:val="00E4722F"/>
    <w:rsid w:val="00E4782F"/>
    <w:rsid w:val="00E52835"/>
    <w:rsid w:val="00E61BFD"/>
    <w:rsid w:val="00E62A46"/>
    <w:rsid w:val="00E66BA0"/>
    <w:rsid w:val="00E6739C"/>
    <w:rsid w:val="00E717ED"/>
    <w:rsid w:val="00E71DAF"/>
    <w:rsid w:val="00E7719F"/>
    <w:rsid w:val="00E8796B"/>
    <w:rsid w:val="00E90052"/>
    <w:rsid w:val="00E923A9"/>
    <w:rsid w:val="00E92D89"/>
    <w:rsid w:val="00E93CF5"/>
    <w:rsid w:val="00E93E5F"/>
    <w:rsid w:val="00E9534D"/>
    <w:rsid w:val="00E95DA0"/>
    <w:rsid w:val="00E95DE6"/>
    <w:rsid w:val="00E960EC"/>
    <w:rsid w:val="00E96410"/>
    <w:rsid w:val="00E96955"/>
    <w:rsid w:val="00E971B9"/>
    <w:rsid w:val="00EA14CB"/>
    <w:rsid w:val="00EB1A85"/>
    <w:rsid w:val="00EB35C3"/>
    <w:rsid w:val="00EB6982"/>
    <w:rsid w:val="00EC0799"/>
    <w:rsid w:val="00EC086A"/>
    <w:rsid w:val="00EC0B7D"/>
    <w:rsid w:val="00EC27C0"/>
    <w:rsid w:val="00EC30E5"/>
    <w:rsid w:val="00EC4F62"/>
    <w:rsid w:val="00EC6E6D"/>
    <w:rsid w:val="00ED0EB6"/>
    <w:rsid w:val="00ED3391"/>
    <w:rsid w:val="00ED4B66"/>
    <w:rsid w:val="00ED4D85"/>
    <w:rsid w:val="00ED5684"/>
    <w:rsid w:val="00ED5B83"/>
    <w:rsid w:val="00ED7C13"/>
    <w:rsid w:val="00EE0545"/>
    <w:rsid w:val="00EE1016"/>
    <w:rsid w:val="00EE1BE8"/>
    <w:rsid w:val="00EE3D7F"/>
    <w:rsid w:val="00EE47FA"/>
    <w:rsid w:val="00EE5BBB"/>
    <w:rsid w:val="00EE698D"/>
    <w:rsid w:val="00EF0643"/>
    <w:rsid w:val="00EF15AD"/>
    <w:rsid w:val="00EF5187"/>
    <w:rsid w:val="00EF7929"/>
    <w:rsid w:val="00EF7E1A"/>
    <w:rsid w:val="00F035B1"/>
    <w:rsid w:val="00F10430"/>
    <w:rsid w:val="00F10F0E"/>
    <w:rsid w:val="00F122BC"/>
    <w:rsid w:val="00F13497"/>
    <w:rsid w:val="00F135DE"/>
    <w:rsid w:val="00F20586"/>
    <w:rsid w:val="00F225E9"/>
    <w:rsid w:val="00F274C1"/>
    <w:rsid w:val="00F30011"/>
    <w:rsid w:val="00F31515"/>
    <w:rsid w:val="00F32843"/>
    <w:rsid w:val="00F32E38"/>
    <w:rsid w:val="00F335CB"/>
    <w:rsid w:val="00F34178"/>
    <w:rsid w:val="00F35CAE"/>
    <w:rsid w:val="00F3611C"/>
    <w:rsid w:val="00F411F9"/>
    <w:rsid w:val="00F418C1"/>
    <w:rsid w:val="00F43CC0"/>
    <w:rsid w:val="00F4415A"/>
    <w:rsid w:val="00F4453E"/>
    <w:rsid w:val="00F45006"/>
    <w:rsid w:val="00F457E8"/>
    <w:rsid w:val="00F45EFE"/>
    <w:rsid w:val="00F4746E"/>
    <w:rsid w:val="00F47E8D"/>
    <w:rsid w:val="00F500AE"/>
    <w:rsid w:val="00F50D48"/>
    <w:rsid w:val="00F5452F"/>
    <w:rsid w:val="00F55129"/>
    <w:rsid w:val="00F61C3F"/>
    <w:rsid w:val="00F642F4"/>
    <w:rsid w:val="00F64D9E"/>
    <w:rsid w:val="00F6738C"/>
    <w:rsid w:val="00F7008B"/>
    <w:rsid w:val="00F70B73"/>
    <w:rsid w:val="00F73492"/>
    <w:rsid w:val="00F759E3"/>
    <w:rsid w:val="00F7670C"/>
    <w:rsid w:val="00F83153"/>
    <w:rsid w:val="00F83AE6"/>
    <w:rsid w:val="00F91B5C"/>
    <w:rsid w:val="00F92B45"/>
    <w:rsid w:val="00F966F7"/>
    <w:rsid w:val="00F9691A"/>
    <w:rsid w:val="00F97E96"/>
    <w:rsid w:val="00FA04AA"/>
    <w:rsid w:val="00FA1388"/>
    <w:rsid w:val="00FA2538"/>
    <w:rsid w:val="00FA3E7F"/>
    <w:rsid w:val="00FA7AA1"/>
    <w:rsid w:val="00FB1363"/>
    <w:rsid w:val="00FB250E"/>
    <w:rsid w:val="00FB46F2"/>
    <w:rsid w:val="00FB541F"/>
    <w:rsid w:val="00FB6A9A"/>
    <w:rsid w:val="00FC1D67"/>
    <w:rsid w:val="00FC2E42"/>
    <w:rsid w:val="00FC4360"/>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239270"/>
  <w15:docId w15:val="{BFD90393-FC0C-8745-95BE-AEE28392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1298"/>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91298"/>
    <w:pPr>
      <w:tabs>
        <w:tab w:val="center" w:pos="4536"/>
        <w:tab w:val="right" w:pos="9072"/>
      </w:tabs>
    </w:pPr>
    <w:rPr>
      <w:szCs w:val="20"/>
    </w:rPr>
  </w:style>
  <w:style w:type="paragraph" w:styleId="Fuzeile">
    <w:name w:val="footer"/>
    <w:basedOn w:val="Standard"/>
    <w:rsid w:val="00791298"/>
    <w:pPr>
      <w:tabs>
        <w:tab w:val="center" w:pos="4536"/>
        <w:tab w:val="right" w:pos="9072"/>
      </w:tabs>
    </w:pPr>
  </w:style>
  <w:style w:type="paragraph" w:customStyle="1" w:styleId="fliesstext10">
    <w:name w:val="fliesstext_10"/>
    <w:basedOn w:val="Standard"/>
    <w:rsid w:val="00791298"/>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791298"/>
    <w:rPr>
      <w:rFonts w:ascii="Tahoma" w:hAnsi="Tahoma" w:cs="Tahoma"/>
      <w:sz w:val="16"/>
      <w:szCs w:val="16"/>
    </w:rPr>
  </w:style>
  <w:style w:type="character" w:styleId="Hyperlink">
    <w:name w:val="Hyperlink"/>
    <w:rsid w:val="00791298"/>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4E5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artina.barton@bbg-mbh.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PI_36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uchkomm.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fsa@auchkomm.de"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http://www.bbg-mbh.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1026</Words>
  <Characters>6467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7479</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2020-03-27T15:15:00Z</cp:lastPrinted>
  <dcterms:created xsi:type="dcterms:W3CDTF">2020-06-15T09:14:00Z</dcterms:created>
  <dcterms:modified xsi:type="dcterms:W3CDTF">2020-06-15T09:14:00Z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